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42B5" w14:textId="48FBC756" w:rsidR="004A0355" w:rsidRPr="00E01BD7" w:rsidRDefault="2F6A0155" w:rsidP="00FB0FD7">
      <w:pPr>
        <w:tabs>
          <w:tab w:val="left" w:pos="935"/>
        </w:tabs>
        <w:spacing w:after="48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01BD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Procédure </w:t>
      </w:r>
      <w:r w:rsidR="320B7059" w:rsidRPr="00E01BD7">
        <w:rPr>
          <w:rFonts w:asciiTheme="minorHAnsi" w:hAnsiTheme="minorHAnsi" w:cstheme="minorHAnsi"/>
          <w:b/>
          <w:bCs/>
          <w:caps/>
          <w:sz w:val="28"/>
          <w:szCs w:val="28"/>
        </w:rPr>
        <w:t>d</w:t>
      </w:r>
      <w:r w:rsidR="6ECB37F7" w:rsidRPr="00E01BD7">
        <w:rPr>
          <w:rFonts w:asciiTheme="minorHAnsi" w:hAnsiTheme="minorHAnsi" w:cstheme="minorHAnsi"/>
          <w:b/>
          <w:bCs/>
          <w:caps/>
          <w:sz w:val="28"/>
          <w:szCs w:val="28"/>
        </w:rPr>
        <w:t>E</w:t>
      </w:r>
      <w:r w:rsidR="0AEED17A" w:rsidRPr="00E01BD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PrÉVENTION ET D</w:t>
      </w:r>
      <w:r w:rsidR="320B7059" w:rsidRPr="00E01BD7">
        <w:rPr>
          <w:rFonts w:asciiTheme="minorHAnsi" w:hAnsiTheme="minorHAnsi" w:cstheme="minorHAnsi"/>
          <w:b/>
          <w:bCs/>
          <w:caps/>
          <w:sz w:val="28"/>
          <w:szCs w:val="28"/>
        </w:rPr>
        <w:t>’INTERVENTION DE CRISE</w:t>
      </w:r>
    </w:p>
    <w:p w14:paraId="33F229A5" w14:textId="262B8CC7" w:rsidR="000D52DB" w:rsidRPr="002415CF" w:rsidRDefault="007044CB" w:rsidP="00504103">
      <w:pPr>
        <w:spacing w:after="14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 xml:space="preserve">Cette procédure découle de </w:t>
      </w:r>
      <w:r w:rsidR="00FD123B" w:rsidRPr="002415CF">
        <w:rPr>
          <w:rFonts w:asciiTheme="minorHAnsi" w:hAnsiTheme="minorHAnsi" w:cstheme="minorHAnsi"/>
        </w:rPr>
        <w:t xml:space="preserve">la </w:t>
      </w:r>
      <w:r w:rsidR="00FD123B" w:rsidRPr="002415CF">
        <w:rPr>
          <w:rFonts w:asciiTheme="minorHAnsi" w:hAnsiTheme="minorHAnsi" w:cstheme="minorHAnsi"/>
          <w:i/>
          <w:iCs/>
        </w:rPr>
        <w:t xml:space="preserve">Politique </w:t>
      </w:r>
      <w:r w:rsidR="00985C6C" w:rsidRPr="002415CF">
        <w:rPr>
          <w:rFonts w:asciiTheme="minorHAnsi" w:hAnsiTheme="minorHAnsi" w:cstheme="minorHAnsi"/>
          <w:i/>
          <w:iCs/>
        </w:rPr>
        <w:t xml:space="preserve">en prévention </w:t>
      </w:r>
      <w:r w:rsidR="00157CC3">
        <w:rPr>
          <w:rFonts w:asciiTheme="minorHAnsi" w:hAnsiTheme="minorHAnsi" w:cstheme="minorHAnsi"/>
          <w:i/>
          <w:iCs/>
        </w:rPr>
        <w:t>de la violence</w:t>
      </w:r>
      <w:r w:rsidR="00FD123B" w:rsidRPr="002415CF">
        <w:rPr>
          <w:rFonts w:asciiTheme="minorHAnsi" w:hAnsiTheme="minorHAnsi" w:cstheme="minorHAnsi"/>
        </w:rPr>
        <w:t xml:space="preserve"> </w:t>
      </w:r>
      <w:r w:rsidR="003B4C09" w:rsidRPr="002415CF">
        <w:rPr>
          <w:rFonts w:asciiTheme="minorHAnsi" w:hAnsiTheme="minorHAnsi" w:cstheme="minorHAnsi"/>
        </w:rPr>
        <w:t xml:space="preserve">du service de garde éducatif à l’enfance (SDGÉ) </w:t>
      </w:r>
      <w:r w:rsidR="003B4C09" w:rsidRPr="002415CF">
        <w:rPr>
          <w:rFonts w:asciiTheme="minorHAnsi" w:hAnsiTheme="minorHAnsi" w:cstheme="minorHAnsi"/>
          <w:i/>
          <w:iCs/>
          <w:highlight w:val="lightGray"/>
        </w:rPr>
        <w:t>(nom du SDGÉ)</w:t>
      </w:r>
      <w:r w:rsidR="004F40B7" w:rsidRPr="002415CF">
        <w:rPr>
          <w:rFonts w:asciiTheme="minorHAnsi" w:hAnsiTheme="minorHAnsi" w:cstheme="minorHAnsi"/>
        </w:rPr>
        <w:t xml:space="preserve">. </w:t>
      </w:r>
    </w:p>
    <w:p w14:paraId="3E77F4C6" w14:textId="77777777" w:rsidR="00685500" w:rsidRPr="002415CF" w:rsidRDefault="00685500" w:rsidP="00F57677">
      <w:pPr>
        <w:tabs>
          <w:tab w:val="left" w:pos="935"/>
        </w:tabs>
        <w:spacing w:before="360" w:after="120"/>
        <w:jc w:val="both"/>
        <w:rPr>
          <w:rFonts w:asciiTheme="minorHAnsi" w:hAnsiTheme="minorHAnsi" w:cstheme="minorHAnsi"/>
          <w:b/>
          <w:caps/>
        </w:rPr>
      </w:pPr>
      <w:r w:rsidRPr="002415CF">
        <w:rPr>
          <w:rFonts w:asciiTheme="minorHAnsi" w:hAnsiTheme="minorHAnsi" w:cstheme="minorHAnsi"/>
          <w:b/>
          <w:caps/>
        </w:rPr>
        <w:t xml:space="preserve">OBJECTIF DE LA PROCÉDURE </w:t>
      </w:r>
    </w:p>
    <w:p w14:paraId="09A3A1AC" w14:textId="234B2FEE" w:rsidR="00DF2954" w:rsidRPr="002415CF" w:rsidRDefault="00685500" w:rsidP="00685500">
      <w:pPr>
        <w:pStyle w:val="Paragraphedeliste"/>
        <w:numPr>
          <w:ilvl w:val="0"/>
          <w:numId w:val="20"/>
        </w:numPr>
        <w:tabs>
          <w:tab w:val="left" w:pos="935"/>
        </w:tabs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Définir les stratégies de prévention pour réduire le risque de manifestation de violence dans le cadre du travail</w:t>
      </w:r>
    </w:p>
    <w:p w14:paraId="4ACC7068" w14:textId="54D18EDA" w:rsidR="00DF2954" w:rsidRPr="002415CF" w:rsidRDefault="00A1364C" w:rsidP="00685500">
      <w:pPr>
        <w:pStyle w:val="Paragraphedeliste"/>
        <w:numPr>
          <w:ilvl w:val="0"/>
          <w:numId w:val="20"/>
        </w:numPr>
        <w:tabs>
          <w:tab w:val="left" w:pos="935"/>
        </w:tabs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I</w:t>
      </w:r>
      <w:r w:rsidR="00685500" w:rsidRPr="002415CF">
        <w:rPr>
          <w:rFonts w:cstheme="minorHAnsi"/>
          <w:sz w:val="24"/>
          <w:szCs w:val="24"/>
        </w:rPr>
        <w:t xml:space="preserve">ntervenir de façon sécuritaire </w:t>
      </w:r>
      <w:r w:rsidRPr="002415CF">
        <w:rPr>
          <w:rFonts w:cstheme="minorHAnsi"/>
          <w:sz w:val="24"/>
          <w:szCs w:val="24"/>
        </w:rPr>
        <w:t xml:space="preserve">lorsque </w:t>
      </w:r>
      <w:r w:rsidR="00685500" w:rsidRPr="002415CF">
        <w:rPr>
          <w:rFonts w:cstheme="minorHAnsi"/>
          <w:sz w:val="24"/>
          <w:szCs w:val="24"/>
        </w:rPr>
        <w:t>la manifestation de violence n</w:t>
      </w:r>
      <w:r w:rsidRPr="002415CF">
        <w:rPr>
          <w:rFonts w:cstheme="minorHAnsi"/>
          <w:sz w:val="24"/>
          <w:szCs w:val="24"/>
        </w:rPr>
        <w:t xml:space="preserve">e peut </w:t>
      </w:r>
      <w:r w:rsidR="002415CF">
        <w:rPr>
          <w:rFonts w:cstheme="minorHAnsi"/>
          <w:sz w:val="24"/>
          <w:szCs w:val="24"/>
        </w:rPr>
        <w:t xml:space="preserve">pas </w:t>
      </w:r>
      <w:r w:rsidR="00685500" w:rsidRPr="002415CF">
        <w:rPr>
          <w:rFonts w:cstheme="minorHAnsi"/>
          <w:sz w:val="24"/>
          <w:szCs w:val="24"/>
        </w:rPr>
        <w:t>être évitée</w:t>
      </w:r>
    </w:p>
    <w:p w14:paraId="3F118E0E" w14:textId="7DCDAD44" w:rsidR="00685500" w:rsidRPr="002415CF" w:rsidRDefault="00DF2954" w:rsidP="001F6D88">
      <w:pPr>
        <w:pStyle w:val="Paragraphedeliste"/>
        <w:numPr>
          <w:ilvl w:val="0"/>
          <w:numId w:val="20"/>
        </w:numPr>
        <w:tabs>
          <w:tab w:val="left" w:pos="935"/>
        </w:tabs>
        <w:spacing w:after="14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C</w:t>
      </w:r>
      <w:r w:rsidR="00685500" w:rsidRPr="002415CF">
        <w:rPr>
          <w:rFonts w:cstheme="minorHAnsi"/>
          <w:sz w:val="24"/>
          <w:szCs w:val="24"/>
        </w:rPr>
        <w:t>onna</w:t>
      </w:r>
      <w:r w:rsidR="00A1364C" w:rsidRPr="002415CF">
        <w:rPr>
          <w:rFonts w:cstheme="minorHAnsi"/>
          <w:sz w:val="24"/>
          <w:szCs w:val="24"/>
        </w:rPr>
        <w:t>î</w:t>
      </w:r>
      <w:r w:rsidR="00685500" w:rsidRPr="002415CF">
        <w:rPr>
          <w:rFonts w:cstheme="minorHAnsi"/>
          <w:sz w:val="24"/>
          <w:szCs w:val="24"/>
        </w:rPr>
        <w:t>tre les mécanismes permettant d’assurer le soutien et l’aide nécessaire à une personne victime d</w:t>
      </w:r>
      <w:r w:rsidR="00A1364C" w:rsidRPr="002415CF">
        <w:rPr>
          <w:rFonts w:cstheme="minorHAnsi"/>
          <w:sz w:val="24"/>
          <w:szCs w:val="24"/>
        </w:rPr>
        <w:t>’un</w:t>
      </w:r>
      <w:r w:rsidR="00685500" w:rsidRPr="002415CF">
        <w:rPr>
          <w:rFonts w:cstheme="minorHAnsi"/>
          <w:sz w:val="24"/>
          <w:szCs w:val="24"/>
        </w:rPr>
        <w:t>e manifestation de violenc</w:t>
      </w:r>
      <w:r w:rsidRPr="002415CF">
        <w:rPr>
          <w:rFonts w:cstheme="minorHAnsi"/>
          <w:sz w:val="24"/>
          <w:szCs w:val="24"/>
        </w:rPr>
        <w:t>e</w:t>
      </w:r>
    </w:p>
    <w:p w14:paraId="16903E5F" w14:textId="6ABD9F5F" w:rsidR="00BB2A7E" w:rsidRPr="002415CF" w:rsidRDefault="00BB2A7E" w:rsidP="00F57677">
      <w:pPr>
        <w:tabs>
          <w:tab w:val="left" w:pos="935"/>
        </w:tabs>
        <w:spacing w:before="360" w:after="120"/>
        <w:jc w:val="both"/>
        <w:rPr>
          <w:rFonts w:asciiTheme="minorHAnsi" w:hAnsiTheme="minorHAnsi" w:cstheme="minorHAnsi"/>
          <w:b/>
          <w:caps/>
        </w:rPr>
      </w:pPr>
      <w:r w:rsidRPr="002415CF">
        <w:rPr>
          <w:rFonts w:asciiTheme="minorHAnsi" w:hAnsiTheme="minorHAnsi" w:cstheme="minorHAnsi"/>
          <w:b/>
          <w:caps/>
        </w:rPr>
        <w:t xml:space="preserve">STRATÉGIES DE PRÉVENTION </w:t>
      </w:r>
    </w:p>
    <w:p w14:paraId="346BC692" w14:textId="77B4F8BC" w:rsidR="00A84680" w:rsidRPr="002415CF" w:rsidRDefault="0243E212" w:rsidP="001F6D88">
      <w:pPr>
        <w:tabs>
          <w:tab w:val="left" w:pos="935"/>
        </w:tabs>
        <w:spacing w:after="14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 xml:space="preserve">L’intervention </w:t>
      </w:r>
      <w:r w:rsidR="003B570A" w:rsidRPr="002415CF">
        <w:rPr>
          <w:rFonts w:asciiTheme="minorHAnsi" w:hAnsiTheme="minorHAnsi" w:cstheme="minorHAnsi"/>
        </w:rPr>
        <w:t>de crise</w:t>
      </w:r>
      <w:r w:rsidR="00A1364C" w:rsidRPr="002415CF">
        <w:rPr>
          <w:rFonts w:asciiTheme="minorHAnsi" w:hAnsiTheme="minorHAnsi" w:cstheme="minorHAnsi"/>
        </w:rPr>
        <w:t xml:space="preserve"> </w:t>
      </w:r>
      <w:r w:rsidRPr="002415CF">
        <w:rPr>
          <w:rFonts w:asciiTheme="minorHAnsi" w:hAnsiTheme="minorHAnsi" w:cstheme="minorHAnsi"/>
        </w:rPr>
        <w:t xml:space="preserve">auprès </w:t>
      </w:r>
      <w:r w:rsidRPr="00F77215">
        <w:rPr>
          <w:rFonts w:asciiTheme="minorHAnsi" w:hAnsiTheme="minorHAnsi" w:cstheme="minorHAnsi"/>
        </w:rPr>
        <w:t xml:space="preserve">des enfants </w:t>
      </w:r>
      <w:r w:rsidR="00E20793" w:rsidRPr="00F77215">
        <w:rPr>
          <w:rFonts w:asciiTheme="minorHAnsi" w:hAnsiTheme="minorHAnsi" w:cstheme="minorHAnsi"/>
        </w:rPr>
        <w:t xml:space="preserve">et </w:t>
      </w:r>
      <w:r w:rsidR="00F742DB" w:rsidRPr="00F77215">
        <w:rPr>
          <w:rFonts w:asciiTheme="minorHAnsi" w:hAnsiTheme="minorHAnsi" w:cstheme="minorHAnsi"/>
        </w:rPr>
        <w:t>des adultes</w:t>
      </w:r>
      <w:r w:rsidR="00F742DB" w:rsidRPr="002415CF">
        <w:rPr>
          <w:rFonts w:asciiTheme="minorHAnsi" w:hAnsiTheme="minorHAnsi" w:cstheme="minorHAnsi"/>
        </w:rPr>
        <w:t xml:space="preserve"> (parents, collègues, </w:t>
      </w:r>
      <w:r w:rsidR="008A6AF4" w:rsidRPr="002415CF">
        <w:rPr>
          <w:rFonts w:asciiTheme="minorHAnsi" w:hAnsiTheme="minorHAnsi" w:cstheme="minorHAnsi"/>
        </w:rPr>
        <w:t>travailleurs externes, etc.)</w:t>
      </w:r>
      <w:r w:rsidR="00C87CD9" w:rsidRPr="002415CF">
        <w:rPr>
          <w:rFonts w:asciiTheme="minorHAnsi" w:hAnsiTheme="minorHAnsi" w:cstheme="minorHAnsi"/>
        </w:rPr>
        <w:t xml:space="preserve"> </w:t>
      </w:r>
      <w:r w:rsidRPr="002415CF">
        <w:rPr>
          <w:rFonts w:asciiTheme="minorHAnsi" w:hAnsiTheme="minorHAnsi" w:cstheme="minorHAnsi"/>
        </w:rPr>
        <w:t xml:space="preserve">peut présenter certains risques pour </w:t>
      </w:r>
      <w:r w:rsidR="003B4C09" w:rsidRPr="002415CF">
        <w:rPr>
          <w:rFonts w:asciiTheme="minorHAnsi" w:hAnsiTheme="minorHAnsi" w:cstheme="minorHAnsi"/>
        </w:rPr>
        <w:t>le personnel</w:t>
      </w:r>
      <w:r w:rsidRPr="002415CF">
        <w:rPr>
          <w:rFonts w:asciiTheme="minorHAnsi" w:hAnsiTheme="minorHAnsi" w:cstheme="minorHAnsi"/>
        </w:rPr>
        <w:t xml:space="preserve">. L’approche utilisée doit permettre d’agir de façon préventive et sécuritaire. </w:t>
      </w:r>
      <w:r w:rsidR="0FCE1411" w:rsidRPr="002415CF">
        <w:rPr>
          <w:rFonts w:asciiTheme="minorHAnsi" w:hAnsiTheme="minorHAnsi" w:cstheme="minorHAnsi"/>
        </w:rPr>
        <w:t xml:space="preserve">Voici des stratégies </w:t>
      </w:r>
      <w:r w:rsidR="267EA666" w:rsidRPr="002415CF">
        <w:rPr>
          <w:rFonts w:asciiTheme="minorHAnsi" w:hAnsiTheme="minorHAnsi" w:cstheme="minorHAnsi"/>
        </w:rPr>
        <w:t>à mettre en application</w:t>
      </w:r>
      <w:r w:rsidR="267EA666" w:rsidRPr="002415CF">
        <w:rPr>
          <w:rFonts w:asciiTheme="minorHAnsi" w:hAnsiTheme="minorHAnsi" w:cstheme="minorHAnsi"/>
          <w:b/>
          <w:bCs/>
        </w:rPr>
        <w:t xml:space="preserve"> </w:t>
      </w:r>
      <w:r w:rsidR="267EA666" w:rsidRPr="00F77215">
        <w:rPr>
          <w:rFonts w:asciiTheme="minorHAnsi" w:hAnsiTheme="minorHAnsi" w:cstheme="minorHAnsi"/>
        </w:rPr>
        <w:t>en tout temps</w:t>
      </w:r>
      <w:r w:rsidR="267EA666" w:rsidRPr="002415CF">
        <w:rPr>
          <w:rFonts w:asciiTheme="minorHAnsi" w:hAnsiTheme="minorHAnsi" w:cstheme="minorHAnsi"/>
        </w:rPr>
        <w:t xml:space="preserve"> afin de prévenir l</w:t>
      </w:r>
      <w:r w:rsidR="004E19D4" w:rsidRPr="002415CF">
        <w:rPr>
          <w:rFonts w:asciiTheme="minorHAnsi" w:hAnsiTheme="minorHAnsi" w:cstheme="minorHAnsi"/>
        </w:rPr>
        <w:t>es situations d’agression.</w:t>
      </w:r>
    </w:p>
    <w:p w14:paraId="25AD8CC8" w14:textId="2999FD74" w:rsidR="00A84680" w:rsidRPr="002415CF" w:rsidRDefault="000E0B9B" w:rsidP="003127C4">
      <w:pPr>
        <w:tabs>
          <w:tab w:val="left" w:pos="935"/>
        </w:tabs>
        <w:spacing w:after="60"/>
        <w:ind w:left="360"/>
        <w:jc w:val="both"/>
        <w:rPr>
          <w:rFonts w:asciiTheme="minorHAnsi" w:hAnsiTheme="minorHAnsi" w:cstheme="minorHAnsi"/>
          <w:b/>
          <w:bCs/>
        </w:rPr>
      </w:pPr>
      <w:r w:rsidRPr="002415CF">
        <w:rPr>
          <w:rFonts w:asciiTheme="minorHAnsi" w:hAnsiTheme="minorHAnsi" w:cstheme="minorHAnsi"/>
          <w:b/>
          <w:bCs/>
        </w:rPr>
        <w:t>Stratégies de prévention</w:t>
      </w:r>
    </w:p>
    <w:p w14:paraId="7C962588" w14:textId="2E4F3594" w:rsidR="00A84680" w:rsidRPr="002415CF" w:rsidRDefault="1BB6B972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Porte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les vêtements adaptés </w:t>
      </w:r>
      <w:r w:rsidR="00A1364C" w:rsidRPr="002415CF">
        <w:rPr>
          <w:rFonts w:asciiTheme="minorHAnsi" w:hAnsiTheme="minorHAnsi" w:cstheme="minorHAnsi"/>
        </w:rPr>
        <w:t xml:space="preserve">au travail tels que </w:t>
      </w:r>
      <w:r w:rsidRPr="002415CF">
        <w:rPr>
          <w:rFonts w:asciiTheme="minorHAnsi" w:hAnsiTheme="minorHAnsi" w:cstheme="minorHAnsi"/>
        </w:rPr>
        <w:t xml:space="preserve">décrits dans la politique vestimentaire du </w:t>
      </w:r>
      <w:r w:rsidR="00C87CD9" w:rsidRPr="002415CF">
        <w:rPr>
          <w:rFonts w:asciiTheme="minorHAnsi" w:hAnsiTheme="minorHAnsi" w:cstheme="minorHAnsi"/>
          <w:i/>
          <w:iCs/>
          <w:highlight w:val="lightGray"/>
        </w:rPr>
        <w:t>(nom du SDGÉ)</w:t>
      </w:r>
    </w:p>
    <w:p w14:paraId="272AD3F6" w14:textId="0AA0DAD7" w:rsidR="00A84680" w:rsidRPr="002415CF" w:rsidRDefault="00A84680" w:rsidP="001F6D88">
      <w:pPr>
        <w:numPr>
          <w:ilvl w:val="0"/>
          <w:numId w:val="4"/>
        </w:numPr>
        <w:tabs>
          <w:tab w:val="left" w:pos="935"/>
        </w:tabs>
        <w:ind w:left="714" w:hanging="357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Utilise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le mécanisme d’appel mis à </w:t>
      </w:r>
      <w:r w:rsidR="003B4C09" w:rsidRPr="002415CF">
        <w:rPr>
          <w:rFonts w:asciiTheme="minorHAnsi" w:hAnsiTheme="minorHAnsi" w:cstheme="minorHAnsi"/>
        </w:rPr>
        <w:t>la</w:t>
      </w:r>
      <w:r w:rsidRPr="002415CF">
        <w:rPr>
          <w:rFonts w:asciiTheme="minorHAnsi" w:hAnsiTheme="minorHAnsi" w:cstheme="minorHAnsi"/>
        </w:rPr>
        <w:t xml:space="preserve"> disposition</w:t>
      </w:r>
      <w:r w:rsidR="003B4C09" w:rsidRPr="002415CF">
        <w:rPr>
          <w:rFonts w:asciiTheme="minorHAnsi" w:hAnsiTheme="minorHAnsi" w:cstheme="minorHAnsi"/>
        </w:rPr>
        <w:t xml:space="preserve"> du personnel</w:t>
      </w:r>
    </w:p>
    <w:p w14:paraId="31123A18" w14:textId="1AD35101" w:rsidR="00A84680" w:rsidRPr="002415CF" w:rsidRDefault="003B4C09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S’a</w:t>
      </w:r>
      <w:r w:rsidR="00A84680" w:rsidRPr="002415CF">
        <w:rPr>
          <w:rFonts w:asciiTheme="minorHAnsi" w:hAnsiTheme="minorHAnsi" w:cstheme="minorHAnsi"/>
        </w:rPr>
        <w:t>ssure</w:t>
      </w:r>
      <w:r w:rsidR="000427A2">
        <w:rPr>
          <w:rFonts w:asciiTheme="minorHAnsi" w:hAnsiTheme="minorHAnsi" w:cstheme="minorHAnsi"/>
        </w:rPr>
        <w:t>r</w:t>
      </w:r>
      <w:r w:rsidR="00A84680" w:rsidRPr="002415CF">
        <w:rPr>
          <w:rFonts w:asciiTheme="minorHAnsi" w:hAnsiTheme="minorHAnsi" w:cstheme="minorHAnsi"/>
        </w:rPr>
        <w:t xml:space="preserve"> que l’environnement est sécuritaire</w:t>
      </w:r>
    </w:p>
    <w:p w14:paraId="234B6743" w14:textId="02824733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Adopte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une attitude préventive et </w:t>
      </w:r>
      <w:r w:rsidR="003B4C09" w:rsidRPr="002415CF">
        <w:rPr>
          <w:rFonts w:asciiTheme="minorHAnsi" w:hAnsiTheme="minorHAnsi" w:cstheme="minorHAnsi"/>
        </w:rPr>
        <w:t>rester</w:t>
      </w:r>
      <w:r w:rsidRPr="002415CF">
        <w:rPr>
          <w:rFonts w:asciiTheme="minorHAnsi" w:hAnsiTheme="minorHAnsi" w:cstheme="minorHAnsi"/>
        </w:rPr>
        <w:t xml:space="preserve"> attenti</w:t>
      </w:r>
      <w:r w:rsidR="00A1364C" w:rsidRPr="002415CF">
        <w:rPr>
          <w:rFonts w:asciiTheme="minorHAnsi" w:hAnsiTheme="minorHAnsi" w:cstheme="minorHAnsi"/>
        </w:rPr>
        <w:t>ve</w:t>
      </w:r>
      <w:r w:rsidRPr="002415CF">
        <w:rPr>
          <w:rFonts w:asciiTheme="minorHAnsi" w:hAnsiTheme="minorHAnsi" w:cstheme="minorHAnsi"/>
        </w:rPr>
        <w:t xml:space="preserve"> aux signes de tension</w:t>
      </w:r>
    </w:p>
    <w:p w14:paraId="1EC54631" w14:textId="5AF22A32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Fai</w:t>
      </w:r>
      <w:r w:rsidR="003B4C09" w:rsidRPr="002415CF">
        <w:rPr>
          <w:rFonts w:asciiTheme="minorHAnsi" w:hAnsiTheme="minorHAnsi" w:cstheme="minorHAnsi"/>
        </w:rPr>
        <w:t>re</w:t>
      </w:r>
      <w:r w:rsidRPr="002415CF">
        <w:rPr>
          <w:rFonts w:asciiTheme="minorHAnsi" w:hAnsiTheme="minorHAnsi" w:cstheme="minorHAnsi"/>
        </w:rPr>
        <w:t xml:space="preserve"> preuve de savoir-être et de savoir-faire (empathie, respect, politesse, courtoisie)</w:t>
      </w:r>
    </w:p>
    <w:p w14:paraId="112278E8" w14:textId="1749A2A0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Évite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les pratiques inappropriées (hausser le ton, insulter, dénigrer, se moquer, menacer, utiliser la force, etc.)</w:t>
      </w:r>
    </w:p>
    <w:p w14:paraId="72850B1C" w14:textId="6E243E61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Garde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une distance sécuritaire (environ </w:t>
      </w:r>
      <w:r w:rsidR="00320162">
        <w:rPr>
          <w:rFonts w:asciiTheme="minorHAnsi" w:hAnsiTheme="minorHAnsi" w:cstheme="minorHAnsi"/>
        </w:rPr>
        <w:t>deux</w:t>
      </w:r>
      <w:r w:rsidRPr="002415CF">
        <w:rPr>
          <w:rFonts w:asciiTheme="minorHAnsi" w:hAnsiTheme="minorHAnsi" w:cstheme="minorHAnsi"/>
        </w:rPr>
        <w:t xml:space="preserve"> mètres) au moindre signe de tension</w:t>
      </w:r>
    </w:p>
    <w:p w14:paraId="75081F2A" w14:textId="1C330A5A" w:rsidR="00A84680" w:rsidRPr="002415CF" w:rsidRDefault="003B4C09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Se p</w:t>
      </w:r>
      <w:r w:rsidR="00A84680" w:rsidRPr="002415CF">
        <w:rPr>
          <w:rFonts w:asciiTheme="minorHAnsi" w:hAnsiTheme="minorHAnsi" w:cstheme="minorHAnsi"/>
        </w:rPr>
        <w:t>ositionne</w:t>
      </w:r>
      <w:r w:rsidRPr="002415CF">
        <w:rPr>
          <w:rFonts w:asciiTheme="minorHAnsi" w:hAnsiTheme="minorHAnsi" w:cstheme="minorHAnsi"/>
        </w:rPr>
        <w:t>r</w:t>
      </w:r>
      <w:r w:rsidR="00A84680" w:rsidRPr="002415CF">
        <w:rPr>
          <w:rFonts w:asciiTheme="minorHAnsi" w:hAnsiTheme="minorHAnsi" w:cstheme="minorHAnsi"/>
        </w:rPr>
        <w:t xml:space="preserve"> de façon à </w:t>
      </w:r>
      <w:r w:rsidR="002415CF">
        <w:rPr>
          <w:rFonts w:asciiTheme="minorHAnsi" w:hAnsiTheme="minorHAnsi" w:cstheme="minorHAnsi"/>
        </w:rPr>
        <w:t>garder</w:t>
      </w:r>
      <w:r w:rsidR="002415CF" w:rsidRPr="002415CF">
        <w:rPr>
          <w:rFonts w:asciiTheme="minorHAnsi" w:hAnsiTheme="minorHAnsi" w:cstheme="minorHAnsi"/>
        </w:rPr>
        <w:t xml:space="preserve"> </w:t>
      </w:r>
      <w:r w:rsidR="00A84680" w:rsidRPr="002415CF">
        <w:rPr>
          <w:rFonts w:asciiTheme="minorHAnsi" w:hAnsiTheme="minorHAnsi" w:cstheme="minorHAnsi"/>
        </w:rPr>
        <w:t xml:space="preserve">une vue d’ensemble </w:t>
      </w:r>
      <w:r w:rsidR="00EB3160" w:rsidRPr="002415CF">
        <w:rPr>
          <w:rFonts w:asciiTheme="minorHAnsi" w:hAnsiTheme="minorHAnsi" w:cstheme="minorHAnsi"/>
        </w:rPr>
        <w:t>du grou</w:t>
      </w:r>
      <w:r w:rsidR="00B66777" w:rsidRPr="002415CF">
        <w:rPr>
          <w:rFonts w:asciiTheme="minorHAnsi" w:hAnsiTheme="minorHAnsi" w:cstheme="minorHAnsi"/>
        </w:rPr>
        <w:t xml:space="preserve">pe </w:t>
      </w:r>
      <w:r w:rsidR="00A84680" w:rsidRPr="002415CF">
        <w:rPr>
          <w:rFonts w:asciiTheme="minorHAnsi" w:hAnsiTheme="minorHAnsi" w:cstheme="minorHAnsi"/>
        </w:rPr>
        <w:t xml:space="preserve">et à diminuer le risque d’agression par </w:t>
      </w:r>
      <w:r w:rsidR="00320162">
        <w:rPr>
          <w:rFonts w:asciiTheme="minorHAnsi" w:hAnsiTheme="minorHAnsi" w:cstheme="minorHAnsi"/>
        </w:rPr>
        <w:t>l</w:t>
      </w:r>
      <w:r w:rsidR="00B2241E">
        <w:rPr>
          <w:rFonts w:asciiTheme="minorHAnsi" w:hAnsiTheme="minorHAnsi" w:cstheme="minorHAnsi"/>
        </w:rPr>
        <w:t>’</w:t>
      </w:r>
      <w:r w:rsidR="00320162">
        <w:rPr>
          <w:rFonts w:asciiTheme="minorHAnsi" w:hAnsiTheme="minorHAnsi" w:cstheme="minorHAnsi"/>
        </w:rPr>
        <w:t>arrière</w:t>
      </w:r>
    </w:p>
    <w:p w14:paraId="53A080F9" w14:textId="6D20CD86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Évite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de toucher la personne en colère, sauf si la sécurité immédiate de quelqu’un est compromise</w:t>
      </w:r>
    </w:p>
    <w:p w14:paraId="4F80ADE4" w14:textId="1E797BAD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Sécurise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les personnes à proximité de l</w:t>
      </w:r>
      <w:r w:rsidR="00B66777" w:rsidRPr="002415CF">
        <w:rPr>
          <w:rFonts w:asciiTheme="minorHAnsi" w:hAnsiTheme="minorHAnsi" w:cstheme="minorHAnsi"/>
        </w:rPr>
        <w:t xml:space="preserve">a personne </w:t>
      </w:r>
      <w:r w:rsidRPr="002415CF">
        <w:rPr>
          <w:rFonts w:asciiTheme="minorHAnsi" w:hAnsiTheme="minorHAnsi" w:cstheme="minorHAnsi"/>
        </w:rPr>
        <w:t>en crise</w:t>
      </w:r>
    </w:p>
    <w:p w14:paraId="777C394B" w14:textId="358A6833" w:rsidR="00A84680" w:rsidRPr="002415CF" w:rsidRDefault="00A84680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Reconna</w:t>
      </w:r>
      <w:r w:rsidR="003B4C09" w:rsidRPr="002415CF">
        <w:rPr>
          <w:rFonts w:asciiTheme="minorHAnsi" w:hAnsiTheme="minorHAnsi" w:cstheme="minorHAnsi"/>
        </w:rPr>
        <w:t xml:space="preserve">ître ses propres </w:t>
      </w:r>
      <w:r w:rsidRPr="002415CF">
        <w:rPr>
          <w:rFonts w:asciiTheme="minorHAnsi" w:hAnsiTheme="minorHAnsi" w:cstheme="minorHAnsi"/>
        </w:rPr>
        <w:t>limites</w:t>
      </w:r>
    </w:p>
    <w:p w14:paraId="2444B8B5" w14:textId="19CC49E4" w:rsidR="000E0B9B" w:rsidRPr="002415CF" w:rsidRDefault="00FC236C" w:rsidP="00005344">
      <w:pPr>
        <w:numPr>
          <w:ilvl w:val="0"/>
          <w:numId w:val="4"/>
        </w:num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Demande</w:t>
      </w:r>
      <w:r w:rsidR="003B4C09" w:rsidRPr="002415CF">
        <w:rPr>
          <w:rFonts w:asciiTheme="minorHAnsi" w:hAnsiTheme="minorHAnsi" w:cstheme="minorHAnsi"/>
        </w:rPr>
        <w:t>r</w:t>
      </w:r>
      <w:r w:rsidRPr="002415CF">
        <w:rPr>
          <w:rFonts w:asciiTheme="minorHAnsi" w:hAnsiTheme="minorHAnsi" w:cstheme="minorHAnsi"/>
        </w:rPr>
        <w:t xml:space="preserve"> de l’aide au besoin</w:t>
      </w:r>
    </w:p>
    <w:p w14:paraId="38ECF9A0" w14:textId="77777777" w:rsidR="0001469C" w:rsidRDefault="0001469C">
      <w:pPr>
        <w:spacing w:after="200" w:line="276" w:lineRule="auto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br w:type="page"/>
      </w:r>
    </w:p>
    <w:p w14:paraId="33F229B0" w14:textId="2940E063" w:rsidR="000D52DB" w:rsidRPr="002415CF" w:rsidRDefault="000D52DB" w:rsidP="007B3235">
      <w:pPr>
        <w:tabs>
          <w:tab w:val="left" w:pos="935"/>
        </w:tabs>
        <w:spacing w:before="240" w:after="120"/>
        <w:jc w:val="both"/>
        <w:rPr>
          <w:rFonts w:asciiTheme="minorHAnsi" w:hAnsiTheme="minorHAnsi" w:cstheme="minorHAnsi"/>
          <w:bCs/>
        </w:rPr>
      </w:pPr>
      <w:r w:rsidRPr="002415CF">
        <w:rPr>
          <w:rFonts w:asciiTheme="minorHAnsi" w:hAnsiTheme="minorHAnsi" w:cstheme="minorHAnsi"/>
          <w:b/>
          <w:caps/>
        </w:rPr>
        <w:lastRenderedPageBreak/>
        <w:t xml:space="preserve">Objectif de </w:t>
      </w:r>
      <w:r w:rsidR="002E1CDD" w:rsidRPr="002415CF">
        <w:rPr>
          <w:rFonts w:asciiTheme="minorHAnsi" w:hAnsiTheme="minorHAnsi" w:cstheme="minorHAnsi"/>
          <w:b/>
          <w:caps/>
        </w:rPr>
        <w:t>l’intervention de crise</w:t>
      </w:r>
      <w:r w:rsidR="00E00B2E" w:rsidRPr="002415CF">
        <w:rPr>
          <w:rFonts w:asciiTheme="minorHAnsi" w:hAnsiTheme="minorHAnsi" w:cstheme="minorHAnsi"/>
          <w:b/>
          <w:caps/>
        </w:rPr>
        <w:t xml:space="preserve"> </w:t>
      </w:r>
      <w:r w:rsidR="00E00B2E" w:rsidRPr="002415CF">
        <w:rPr>
          <w:rFonts w:asciiTheme="minorHAnsi" w:hAnsiTheme="minorHAnsi" w:cstheme="minorHAnsi"/>
          <w:bCs/>
        </w:rPr>
        <w:t>(pourquoi)</w:t>
      </w:r>
    </w:p>
    <w:p w14:paraId="6F869146" w14:textId="345E3175" w:rsidR="004737C3" w:rsidRPr="002415CF" w:rsidRDefault="00A84680" w:rsidP="003127C4">
      <w:pPr>
        <w:spacing w:after="12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 xml:space="preserve">Si toutefois, </w:t>
      </w:r>
      <w:r w:rsidR="001650FB" w:rsidRPr="002415CF">
        <w:rPr>
          <w:rFonts w:asciiTheme="minorHAnsi" w:hAnsiTheme="minorHAnsi" w:cstheme="minorHAnsi"/>
        </w:rPr>
        <w:t xml:space="preserve">les stratégies de prévention </w:t>
      </w:r>
      <w:r w:rsidR="00AA1BFB" w:rsidRPr="002415CF">
        <w:rPr>
          <w:rFonts w:asciiTheme="minorHAnsi" w:hAnsiTheme="minorHAnsi" w:cstheme="minorHAnsi"/>
        </w:rPr>
        <w:t xml:space="preserve">ne sont pas suffisantes, l’intervention de crise </w:t>
      </w:r>
      <w:r w:rsidR="003B4C09" w:rsidRPr="002415CF">
        <w:rPr>
          <w:rFonts w:asciiTheme="minorHAnsi" w:hAnsiTheme="minorHAnsi" w:cstheme="minorHAnsi"/>
        </w:rPr>
        <w:t>offre</w:t>
      </w:r>
      <w:r w:rsidR="004737C3" w:rsidRPr="002415CF">
        <w:rPr>
          <w:rFonts w:asciiTheme="minorHAnsi" w:hAnsiTheme="minorHAnsi" w:cstheme="minorHAnsi"/>
        </w:rPr>
        <w:t xml:space="preserve"> un processus structuré, rapide et efficace</w:t>
      </w:r>
      <w:r w:rsidR="003B4C09" w:rsidRPr="002415CF">
        <w:rPr>
          <w:rFonts w:asciiTheme="minorHAnsi" w:hAnsiTheme="minorHAnsi" w:cstheme="minorHAnsi"/>
        </w:rPr>
        <w:t xml:space="preserve">. Elle </w:t>
      </w:r>
      <w:r w:rsidR="004737C3" w:rsidRPr="002415CF">
        <w:rPr>
          <w:rFonts w:asciiTheme="minorHAnsi" w:hAnsiTheme="minorHAnsi" w:cstheme="minorHAnsi"/>
        </w:rPr>
        <w:t xml:space="preserve">prévoit une série d’actions à entreprendre lorsqu’un </w:t>
      </w:r>
      <w:r w:rsidR="00E961B5" w:rsidRPr="0060687F">
        <w:rPr>
          <w:rFonts w:asciiTheme="minorHAnsi" w:hAnsiTheme="minorHAnsi" w:cstheme="minorHAnsi"/>
        </w:rPr>
        <w:t>enfant</w:t>
      </w:r>
      <w:r w:rsidR="00E961B5" w:rsidRPr="002415CF">
        <w:rPr>
          <w:rFonts w:asciiTheme="minorHAnsi" w:hAnsiTheme="minorHAnsi" w:cstheme="minorHAnsi"/>
        </w:rPr>
        <w:t xml:space="preserve"> </w:t>
      </w:r>
      <w:r w:rsidR="00873572" w:rsidRPr="002415CF">
        <w:rPr>
          <w:rFonts w:asciiTheme="minorHAnsi" w:hAnsiTheme="minorHAnsi" w:cstheme="minorHAnsi"/>
        </w:rPr>
        <w:t xml:space="preserve">ou un adulte </w:t>
      </w:r>
      <w:r w:rsidR="004737C3" w:rsidRPr="002415CF">
        <w:rPr>
          <w:rFonts w:asciiTheme="minorHAnsi" w:hAnsiTheme="minorHAnsi" w:cstheme="minorHAnsi"/>
        </w:rPr>
        <w:t>devient violent, et ainsi assurer la sécurité des personnes.</w:t>
      </w:r>
    </w:p>
    <w:p w14:paraId="1880253D" w14:textId="67960FAD" w:rsidR="004737C3" w:rsidRPr="002415CF" w:rsidRDefault="004737C3" w:rsidP="00005344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Assurer </w:t>
      </w:r>
      <w:r w:rsidR="00C87CD9" w:rsidRPr="002415CF">
        <w:rPr>
          <w:rFonts w:cstheme="minorHAnsi"/>
          <w:sz w:val="24"/>
          <w:szCs w:val="24"/>
        </w:rPr>
        <w:t xml:space="preserve">sa propre </w:t>
      </w:r>
      <w:r w:rsidRPr="002415CF">
        <w:rPr>
          <w:rFonts w:cstheme="minorHAnsi"/>
          <w:sz w:val="24"/>
          <w:szCs w:val="24"/>
        </w:rPr>
        <w:t>sécurité</w:t>
      </w:r>
    </w:p>
    <w:p w14:paraId="072163EA" w14:textId="77777777" w:rsidR="004737C3" w:rsidRPr="002415CF" w:rsidRDefault="004737C3" w:rsidP="00005344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Prioriser la protection des personnes</w:t>
      </w:r>
    </w:p>
    <w:p w14:paraId="010F68F1" w14:textId="341045D1" w:rsidR="00CA6E13" w:rsidRPr="002415CF" w:rsidRDefault="00CA6E13" w:rsidP="00005344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Prévenir ou désamorcer l’escalade </w:t>
      </w:r>
      <w:r w:rsidR="002E4F75" w:rsidRPr="002415CF">
        <w:rPr>
          <w:rFonts w:cstheme="minorHAnsi"/>
          <w:sz w:val="24"/>
          <w:szCs w:val="24"/>
        </w:rPr>
        <w:t xml:space="preserve">d’agressivité </w:t>
      </w:r>
    </w:p>
    <w:p w14:paraId="2702B7D0" w14:textId="6C1A298A" w:rsidR="004737C3" w:rsidRPr="002415CF" w:rsidRDefault="004737C3" w:rsidP="00005344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Prendre le temps de se structurer, d’organiser et de réaliser l’intervention de crise </w:t>
      </w:r>
      <w:r w:rsidR="002E4F75" w:rsidRPr="002415CF">
        <w:rPr>
          <w:rFonts w:cstheme="minorHAnsi"/>
          <w:sz w:val="24"/>
          <w:szCs w:val="24"/>
        </w:rPr>
        <w:t>de façon sécuritaire</w:t>
      </w:r>
    </w:p>
    <w:p w14:paraId="714C6B15" w14:textId="5A143B7A" w:rsidR="004737C3" w:rsidRPr="002415CF" w:rsidRDefault="000930F7" w:rsidP="00005344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Assurer le soutien et l’aide nécessaire à la personne victime</w:t>
      </w:r>
      <w:r w:rsidR="00C35CC0" w:rsidRPr="002415CF">
        <w:rPr>
          <w:rFonts w:cstheme="minorHAnsi"/>
          <w:sz w:val="24"/>
          <w:szCs w:val="24"/>
        </w:rPr>
        <w:t xml:space="preserve"> de violence</w:t>
      </w:r>
    </w:p>
    <w:p w14:paraId="33F229B2" w14:textId="67F58368" w:rsidR="000D52DB" w:rsidRDefault="00554E41" w:rsidP="00F57677">
      <w:pPr>
        <w:tabs>
          <w:tab w:val="left" w:pos="935"/>
        </w:tabs>
        <w:spacing w:before="360" w:after="12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  <w:b/>
          <w:bCs/>
          <w:u w:val="single"/>
        </w:rPr>
        <w:t xml:space="preserve">CADRE D’APPLICATION </w:t>
      </w:r>
      <w:r w:rsidRPr="002415CF">
        <w:rPr>
          <w:rFonts w:asciiTheme="minorHAnsi" w:hAnsiTheme="minorHAnsi" w:cstheme="minorHAnsi"/>
        </w:rPr>
        <w:t>(quand) </w:t>
      </w:r>
    </w:p>
    <w:p w14:paraId="5D3220A9" w14:textId="42C7826E" w:rsidR="009F3E95" w:rsidRPr="002415CF" w:rsidRDefault="007B4517" w:rsidP="003127C4">
      <w:pPr>
        <w:spacing w:after="12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Il est requis d’utiliser une intervention de crise l</w:t>
      </w:r>
      <w:r w:rsidR="009F3E95" w:rsidRPr="002415CF">
        <w:rPr>
          <w:rFonts w:asciiTheme="minorHAnsi" w:hAnsiTheme="minorHAnsi" w:cstheme="minorHAnsi"/>
        </w:rPr>
        <w:t>ors</w:t>
      </w:r>
      <w:r w:rsidR="00D41046" w:rsidRPr="002415CF">
        <w:rPr>
          <w:rFonts w:asciiTheme="minorHAnsi" w:hAnsiTheme="minorHAnsi" w:cstheme="minorHAnsi"/>
        </w:rPr>
        <w:t>qu’</w:t>
      </w:r>
      <w:r w:rsidR="009F3E95" w:rsidRPr="002415CF">
        <w:rPr>
          <w:rFonts w:asciiTheme="minorHAnsi" w:hAnsiTheme="minorHAnsi" w:cstheme="minorHAnsi"/>
        </w:rPr>
        <w:t xml:space="preserve">une situation </w:t>
      </w:r>
      <w:r w:rsidR="00D41046" w:rsidRPr="002415CF">
        <w:rPr>
          <w:rFonts w:asciiTheme="minorHAnsi" w:hAnsiTheme="minorHAnsi" w:cstheme="minorHAnsi"/>
        </w:rPr>
        <w:t>d</w:t>
      </w:r>
      <w:r w:rsidR="009F3E95" w:rsidRPr="002415CF">
        <w:rPr>
          <w:rFonts w:asciiTheme="minorHAnsi" w:hAnsiTheme="minorHAnsi" w:cstheme="minorHAnsi"/>
        </w:rPr>
        <w:t xml:space="preserve">’escalade d’agressivité </w:t>
      </w:r>
      <w:r w:rsidR="00455CF5" w:rsidRPr="002415CF">
        <w:rPr>
          <w:rFonts w:asciiTheme="minorHAnsi" w:hAnsiTheme="minorHAnsi" w:cstheme="minorHAnsi"/>
        </w:rPr>
        <w:t xml:space="preserve">se produit ou </w:t>
      </w:r>
      <w:r w:rsidR="002415CF">
        <w:rPr>
          <w:rFonts w:asciiTheme="minorHAnsi" w:hAnsiTheme="minorHAnsi" w:cstheme="minorHAnsi"/>
        </w:rPr>
        <w:t>devient</w:t>
      </w:r>
      <w:r w:rsidR="002415CF" w:rsidRPr="002415CF">
        <w:rPr>
          <w:rFonts w:asciiTheme="minorHAnsi" w:hAnsiTheme="minorHAnsi" w:cstheme="minorHAnsi"/>
        </w:rPr>
        <w:t xml:space="preserve"> </w:t>
      </w:r>
      <w:r w:rsidR="00A14053" w:rsidRPr="002415CF">
        <w:rPr>
          <w:rFonts w:asciiTheme="minorHAnsi" w:hAnsiTheme="minorHAnsi" w:cstheme="minorHAnsi"/>
        </w:rPr>
        <w:t>prévisible</w:t>
      </w:r>
      <w:r w:rsidR="009F3E95" w:rsidRPr="002415CF">
        <w:rPr>
          <w:rFonts w:asciiTheme="minorHAnsi" w:hAnsiTheme="minorHAnsi" w:cstheme="minorHAnsi"/>
        </w:rPr>
        <w:t xml:space="preserve"> étant donné</w:t>
      </w:r>
      <w:r w:rsidR="003B4C09" w:rsidRPr="002415CF">
        <w:rPr>
          <w:rFonts w:asciiTheme="minorHAnsi" w:hAnsiTheme="minorHAnsi" w:cstheme="minorHAnsi"/>
        </w:rPr>
        <w:t xml:space="preserve"> les éléments suivants.</w:t>
      </w:r>
      <w:r w:rsidR="009F3E95" w:rsidRPr="002415CF">
        <w:rPr>
          <w:rFonts w:asciiTheme="minorHAnsi" w:hAnsiTheme="minorHAnsi" w:cstheme="minorHAnsi"/>
        </w:rPr>
        <w:t xml:space="preserve"> </w:t>
      </w:r>
    </w:p>
    <w:p w14:paraId="671BE6A2" w14:textId="7A094BF0" w:rsidR="009F3E95" w:rsidRPr="002415CF" w:rsidRDefault="009F3E95" w:rsidP="00005344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Historique de </w:t>
      </w:r>
      <w:r w:rsidRPr="00341F79">
        <w:rPr>
          <w:rFonts w:cstheme="minorHAnsi"/>
          <w:sz w:val="24"/>
          <w:szCs w:val="24"/>
        </w:rPr>
        <w:t xml:space="preserve">violence </w:t>
      </w:r>
      <w:r w:rsidR="007B4517" w:rsidRPr="00341F79">
        <w:rPr>
          <w:rFonts w:cstheme="minorHAnsi"/>
          <w:sz w:val="24"/>
          <w:szCs w:val="24"/>
        </w:rPr>
        <w:t xml:space="preserve">de l’enfant </w:t>
      </w:r>
      <w:r w:rsidR="00C87CD9" w:rsidRPr="00341F79">
        <w:rPr>
          <w:rFonts w:cstheme="minorHAnsi"/>
          <w:sz w:val="24"/>
          <w:szCs w:val="24"/>
        </w:rPr>
        <w:t>ou de l’adulte</w:t>
      </w:r>
      <w:r w:rsidR="00B2241E" w:rsidRPr="00341F79">
        <w:rPr>
          <w:rFonts w:cstheme="minorHAnsi"/>
          <w:sz w:val="24"/>
          <w:szCs w:val="24"/>
        </w:rPr>
        <w:t> </w:t>
      </w:r>
    </w:p>
    <w:p w14:paraId="346BBCA1" w14:textId="77777777" w:rsidR="009F3E95" w:rsidRPr="002415CF" w:rsidRDefault="009F3E95" w:rsidP="00005344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Contexte lié à l’exécution d’une tâche à risque pour la sécurité du personnel</w:t>
      </w:r>
    </w:p>
    <w:p w14:paraId="243035EC" w14:textId="7D847C32" w:rsidR="009F3E95" w:rsidRPr="002415CF" w:rsidRDefault="009F3E95" w:rsidP="00005344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Observation de signes d’escalade d’agressivité </w:t>
      </w:r>
    </w:p>
    <w:p w14:paraId="5A7858FA" w14:textId="07394023" w:rsidR="00004BFD" w:rsidRPr="002415CF" w:rsidRDefault="00004BFD" w:rsidP="003127C4">
      <w:pPr>
        <w:spacing w:after="12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 xml:space="preserve">L’intervention de crise est également requise lorsqu’une situation présente un risque de blessures physiques ou psychologiques </w:t>
      </w:r>
      <w:r w:rsidR="00B03D72">
        <w:rPr>
          <w:rFonts w:asciiTheme="minorHAnsi" w:hAnsiTheme="minorHAnsi" w:cstheme="minorHAnsi"/>
        </w:rPr>
        <w:t xml:space="preserve">ou </w:t>
      </w:r>
      <w:r w:rsidRPr="002415CF">
        <w:rPr>
          <w:rFonts w:asciiTheme="minorHAnsi" w:hAnsiTheme="minorHAnsi" w:cstheme="minorHAnsi"/>
        </w:rPr>
        <w:t xml:space="preserve">qui peut nuire d’une manière importante à l’intégrité, à la santé et à la sécurité </w:t>
      </w:r>
      <w:r w:rsidR="003C748B" w:rsidRPr="002415CF">
        <w:rPr>
          <w:rFonts w:asciiTheme="minorHAnsi" w:hAnsiTheme="minorHAnsi" w:cstheme="minorHAnsi"/>
        </w:rPr>
        <w:t>d’une personne</w:t>
      </w:r>
      <w:r w:rsidRPr="002415CF">
        <w:rPr>
          <w:rFonts w:asciiTheme="minorHAnsi" w:hAnsiTheme="minorHAnsi" w:cstheme="minorHAnsi"/>
        </w:rPr>
        <w:t xml:space="preserve">. </w:t>
      </w:r>
      <w:r w:rsidR="00936296" w:rsidRPr="002415CF">
        <w:rPr>
          <w:rFonts w:asciiTheme="minorHAnsi" w:hAnsiTheme="minorHAnsi" w:cstheme="minorHAnsi"/>
        </w:rPr>
        <w:t>Son utilisation</w:t>
      </w:r>
      <w:r w:rsidRPr="002415CF">
        <w:rPr>
          <w:rFonts w:asciiTheme="minorHAnsi" w:hAnsiTheme="minorHAnsi" w:cstheme="minorHAnsi"/>
        </w:rPr>
        <w:t xml:space="preserve"> permet de protéger </w:t>
      </w:r>
      <w:r w:rsidR="00B03D72">
        <w:rPr>
          <w:rFonts w:asciiTheme="minorHAnsi" w:hAnsiTheme="minorHAnsi" w:cstheme="minorHAnsi"/>
        </w:rPr>
        <w:t xml:space="preserve">la personne </w:t>
      </w:r>
      <w:r w:rsidR="001171A7" w:rsidRPr="002415CF">
        <w:rPr>
          <w:rFonts w:asciiTheme="minorHAnsi" w:hAnsiTheme="minorHAnsi" w:cstheme="minorHAnsi"/>
        </w:rPr>
        <w:t>d’u</w:t>
      </w:r>
      <w:r w:rsidRPr="002415CF">
        <w:rPr>
          <w:rFonts w:asciiTheme="minorHAnsi" w:hAnsiTheme="minorHAnsi" w:cstheme="minorHAnsi"/>
        </w:rPr>
        <w:t xml:space="preserve">n danger imminent ou immédiat. </w:t>
      </w:r>
    </w:p>
    <w:p w14:paraId="68915282" w14:textId="61285C81" w:rsidR="009F3E95" w:rsidRPr="002415CF" w:rsidRDefault="0048507B" w:rsidP="003127C4">
      <w:pPr>
        <w:spacing w:after="14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 xml:space="preserve">Prévoir l’utilisation </w:t>
      </w:r>
      <w:r w:rsidR="00BB2A7E" w:rsidRPr="002415CF">
        <w:rPr>
          <w:rFonts w:asciiTheme="minorHAnsi" w:hAnsiTheme="minorHAnsi" w:cstheme="minorHAnsi"/>
        </w:rPr>
        <w:t xml:space="preserve">d’une </w:t>
      </w:r>
      <w:r w:rsidRPr="002415CF">
        <w:rPr>
          <w:rFonts w:asciiTheme="minorHAnsi" w:hAnsiTheme="minorHAnsi" w:cstheme="minorHAnsi"/>
        </w:rPr>
        <w:t>intervention de crise</w:t>
      </w:r>
      <w:r w:rsidR="00AE2FB0" w:rsidRPr="002415CF">
        <w:rPr>
          <w:rFonts w:asciiTheme="minorHAnsi" w:hAnsiTheme="minorHAnsi" w:cstheme="minorHAnsi"/>
        </w:rPr>
        <w:t xml:space="preserve"> </w:t>
      </w:r>
      <w:r w:rsidR="009F3E95" w:rsidRPr="002415CF">
        <w:rPr>
          <w:rFonts w:asciiTheme="minorHAnsi" w:hAnsiTheme="minorHAnsi" w:cstheme="minorHAnsi"/>
        </w:rPr>
        <w:t xml:space="preserve">permet de se concerter </w:t>
      </w:r>
      <w:r w:rsidR="00B03D72">
        <w:rPr>
          <w:rFonts w:asciiTheme="minorHAnsi" w:hAnsiTheme="minorHAnsi" w:cstheme="minorHAnsi"/>
        </w:rPr>
        <w:t>sur le</w:t>
      </w:r>
      <w:r w:rsidR="009F3E95" w:rsidRPr="002415CF">
        <w:rPr>
          <w:rFonts w:asciiTheme="minorHAnsi" w:hAnsiTheme="minorHAnsi" w:cstheme="minorHAnsi"/>
        </w:rPr>
        <w:t xml:space="preserve"> type d’intervention à réaliser, avec le soutien nécessaire, afin de procéder de façon sécuritaire.</w:t>
      </w:r>
    </w:p>
    <w:p w14:paraId="2B2457AB" w14:textId="6471B0CE" w:rsidR="000227FA" w:rsidRPr="002415CF" w:rsidRDefault="005917E8" w:rsidP="003127C4">
      <w:pPr>
        <w:tabs>
          <w:tab w:val="left" w:pos="935"/>
        </w:tabs>
        <w:spacing w:after="60"/>
        <w:ind w:left="360"/>
        <w:jc w:val="both"/>
        <w:rPr>
          <w:rFonts w:asciiTheme="minorHAnsi" w:hAnsiTheme="minorHAnsi" w:cstheme="minorHAnsi"/>
          <w:b/>
          <w:bCs/>
        </w:rPr>
      </w:pPr>
      <w:r w:rsidRPr="002415CF">
        <w:rPr>
          <w:rFonts w:asciiTheme="minorHAnsi" w:hAnsiTheme="minorHAnsi" w:cstheme="minorHAnsi"/>
          <w:b/>
          <w:bCs/>
        </w:rPr>
        <w:t>Quand faire appel au 911</w:t>
      </w:r>
      <w:r w:rsidR="00B2241E">
        <w:rPr>
          <w:rFonts w:asciiTheme="minorHAnsi" w:hAnsiTheme="minorHAnsi" w:cstheme="minorHAnsi"/>
          <w:b/>
          <w:bCs/>
        </w:rPr>
        <w:t> </w:t>
      </w:r>
      <w:r w:rsidR="003B4C09" w:rsidRPr="002415CF">
        <w:rPr>
          <w:rFonts w:asciiTheme="minorHAnsi" w:hAnsiTheme="minorHAnsi" w:cstheme="minorHAnsi"/>
          <w:b/>
          <w:bCs/>
        </w:rPr>
        <w:t>?</w:t>
      </w:r>
    </w:p>
    <w:p w14:paraId="244CB335" w14:textId="15ADEDF3" w:rsidR="005917E8" w:rsidRPr="002415CF" w:rsidRDefault="005917E8" w:rsidP="001D757B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 xml:space="preserve">Lorsqu’une situation de violence </w:t>
      </w:r>
      <w:r w:rsidR="004C6F0F" w:rsidRPr="002415CF">
        <w:rPr>
          <w:rFonts w:asciiTheme="minorHAnsi" w:hAnsiTheme="minorHAnsi" w:cstheme="minorHAnsi"/>
        </w:rPr>
        <w:t xml:space="preserve">devient </w:t>
      </w:r>
      <w:r w:rsidRPr="002415CF">
        <w:rPr>
          <w:rFonts w:asciiTheme="minorHAnsi" w:hAnsiTheme="minorHAnsi" w:cstheme="minorHAnsi"/>
        </w:rPr>
        <w:t>exceptionnelle ou nécessite une aide extérieure supplémentaire</w:t>
      </w:r>
      <w:r w:rsidR="00C87CD9" w:rsidRPr="002415CF">
        <w:rPr>
          <w:rFonts w:asciiTheme="minorHAnsi" w:hAnsiTheme="minorHAnsi" w:cstheme="minorHAnsi"/>
        </w:rPr>
        <w:t>,</w:t>
      </w:r>
      <w:r w:rsidRPr="002415CF">
        <w:rPr>
          <w:rFonts w:asciiTheme="minorHAnsi" w:hAnsiTheme="minorHAnsi" w:cstheme="minorHAnsi"/>
        </w:rPr>
        <w:t xml:space="preserve"> car l’équipe d’intervention de gestion de crise n’est pas en mesure d’intervenir en assurant sa sécurité.</w:t>
      </w:r>
    </w:p>
    <w:p w14:paraId="70DA1A3D" w14:textId="7B6E30FE" w:rsidR="00A66837" w:rsidRPr="00B03D72" w:rsidRDefault="00A66837" w:rsidP="00005344">
      <w:pPr>
        <w:pStyle w:val="Paragraphedeliste"/>
        <w:numPr>
          <w:ilvl w:val="0"/>
          <w:numId w:val="16"/>
        </w:numPr>
        <w:jc w:val="both"/>
        <w:rPr>
          <w:rFonts w:cstheme="minorHAnsi"/>
          <w:i/>
          <w:iCs/>
          <w:sz w:val="24"/>
          <w:szCs w:val="24"/>
          <w:highlight w:val="lightGray"/>
        </w:rPr>
      </w:pPr>
      <w:r w:rsidRPr="00B03D72">
        <w:rPr>
          <w:rFonts w:cstheme="minorHAnsi"/>
          <w:i/>
          <w:iCs/>
          <w:sz w:val="24"/>
          <w:szCs w:val="24"/>
          <w:highlight w:val="lightGray"/>
        </w:rPr>
        <w:t xml:space="preserve">Inscrire </w:t>
      </w:r>
      <w:r w:rsidR="00987DE5" w:rsidRPr="00B03D72">
        <w:rPr>
          <w:rFonts w:cstheme="minorHAnsi"/>
          <w:i/>
          <w:iCs/>
          <w:sz w:val="24"/>
          <w:szCs w:val="24"/>
          <w:highlight w:val="lightGray"/>
        </w:rPr>
        <w:t>les situations propices</w:t>
      </w:r>
      <w:r w:rsidR="00645090" w:rsidRPr="00B03D72">
        <w:rPr>
          <w:rFonts w:cstheme="minorHAnsi"/>
          <w:i/>
          <w:iCs/>
          <w:sz w:val="24"/>
          <w:szCs w:val="24"/>
          <w:highlight w:val="lightGray"/>
        </w:rPr>
        <w:t xml:space="preserve"> à votre milieu, par exemple</w:t>
      </w:r>
      <w:r w:rsidR="00987DE5" w:rsidRPr="00B03D72">
        <w:rPr>
          <w:rFonts w:cstheme="minorHAnsi"/>
          <w:i/>
          <w:iCs/>
          <w:sz w:val="24"/>
          <w:szCs w:val="24"/>
          <w:highlight w:val="lightGray"/>
        </w:rPr>
        <w:t> : le parent est excessivement agressif.</w:t>
      </w:r>
    </w:p>
    <w:p w14:paraId="304714CF" w14:textId="1A9E30FE" w:rsidR="005B461F" w:rsidRPr="002415CF" w:rsidRDefault="005B461F" w:rsidP="00F57677">
      <w:pPr>
        <w:spacing w:before="360" w:after="120"/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  <w:b/>
          <w:bCs/>
          <w:u w:val="single"/>
        </w:rPr>
        <w:t>DÉROULEMENT</w:t>
      </w:r>
      <w:r w:rsidRPr="002415CF">
        <w:rPr>
          <w:rFonts w:asciiTheme="minorHAnsi" w:hAnsiTheme="minorHAnsi" w:cstheme="minorHAnsi"/>
        </w:rPr>
        <w:t> (où, qui, comment)</w:t>
      </w:r>
    </w:p>
    <w:p w14:paraId="6DCC2F9D" w14:textId="6D044D06" w:rsidR="00B2407A" w:rsidRPr="002415CF" w:rsidRDefault="00AA78B9" w:rsidP="00005344">
      <w:pPr>
        <w:pStyle w:val="Paragraphedeliste"/>
        <w:numPr>
          <w:ilvl w:val="0"/>
          <w:numId w:val="13"/>
        </w:numPr>
        <w:tabs>
          <w:tab w:val="left" w:pos="93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b/>
          <w:bCs/>
          <w:sz w:val="24"/>
          <w:szCs w:val="24"/>
        </w:rPr>
        <w:t>Endroits desservis</w:t>
      </w:r>
      <w:r w:rsidRPr="002415CF">
        <w:rPr>
          <w:rFonts w:cstheme="minorHAnsi"/>
          <w:sz w:val="24"/>
          <w:szCs w:val="24"/>
        </w:rPr>
        <w:t xml:space="preserve"> par l’équipe d’intervention de crise</w:t>
      </w:r>
      <w:r w:rsidR="00B2407A" w:rsidRPr="002415CF">
        <w:rPr>
          <w:rFonts w:cstheme="minorHAnsi"/>
          <w:sz w:val="24"/>
          <w:szCs w:val="24"/>
        </w:rPr>
        <w:t> </w:t>
      </w:r>
    </w:p>
    <w:p w14:paraId="778A1114" w14:textId="333E6116" w:rsidR="00BB2A7E" w:rsidRPr="002415CF" w:rsidRDefault="00AA78B9" w:rsidP="006349F4">
      <w:pPr>
        <w:pStyle w:val="Paragraphedeliste"/>
        <w:tabs>
          <w:tab w:val="left" w:pos="935"/>
        </w:tabs>
        <w:spacing w:after="140" w:line="240" w:lineRule="auto"/>
        <w:contextualSpacing w:val="0"/>
        <w:jc w:val="both"/>
        <w:rPr>
          <w:rFonts w:cstheme="minorHAnsi"/>
          <w:i/>
          <w:iCs/>
          <w:sz w:val="24"/>
          <w:szCs w:val="24"/>
          <w:highlight w:val="lightGray"/>
        </w:rPr>
      </w:pPr>
      <w:r w:rsidRPr="002415CF">
        <w:rPr>
          <w:rFonts w:cstheme="minorHAnsi"/>
          <w:i/>
          <w:iCs/>
          <w:sz w:val="24"/>
          <w:szCs w:val="24"/>
          <w:highlight w:val="lightGray"/>
        </w:rPr>
        <w:t>À définir selon votre établissement</w:t>
      </w:r>
      <w:r w:rsidR="00F60478" w:rsidRPr="002415CF">
        <w:rPr>
          <w:rFonts w:cstheme="minorHAnsi"/>
          <w:i/>
          <w:iCs/>
          <w:sz w:val="24"/>
          <w:szCs w:val="24"/>
          <w:highlight w:val="lightGray"/>
        </w:rPr>
        <w:t>, par e</w:t>
      </w:r>
      <w:r w:rsidR="004341BA" w:rsidRPr="002415CF">
        <w:rPr>
          <w:rFonts w:cstheme="minorHAnsi"/>
          <w:i/>
          <w:iCs/>
          <w:sz w:val="24"/>
          <w:szCs w:val="24"/>
          <w:highlight w:val="lightGray"/>
        </w:rPr>
        <w:t xml:space="preserve">xemple : </w:t>
      </w:r>
      <w:r w:rsidR="00320162">
        <w:rPr>
          <w:rFonts w:cstheme="minorHAnsi"/>
          <w:i/>
          <w:iCs/>
          <w:sz w:val="24"/>
          <w:szCs w:val="24"/>
          <w:highlight w:val="lightGray"/>
        </w:rPr>
        <w:t>l</w:t>
      </w:r>
      <w:r w:rsidR="00B2241E">
        <w:rPr>
          <w:rFonts w:cstheme="minorHAnsi"/>
          <w:i/>
          <w:iCs/>
          <w:sz w:val="24"/>
          <w:szCs w:val="24"/>
          <w:highlight w:val="lightGray"/>
        </w:rPr>
        <w:t>’</w:t>
      </w:r>
      <w:r w:rsidR="00F47FEF" w:rsidRPr="002415CF">
        <w:rPr>
          <w:rFonts w:cstheme="minorHAnsi"/>
          <w:i/>
          <w:iCs/>
          <w:sz w:val="24"/>
          <w:szCs w:val="24"/>
          <w:highlight w:val="lightGray"/>
        </w:rPr>
        <w:t xml:space="preserve">intervention de crise peut avoir lieu dans tous les locaux du </w:t>
      </w:r>
      <w:r w:rsidR="004C6F0F" w:rsidRPr="002415CF">
        <w:rPr>
          <w:rFonts w:cstheme="minorHAnsi"/>
          <w:i/>
          <w:iCs/>
          <w:sz w:val="24"/>
          <w:szCs w:val="24"/>
          <w:highlight w:val="lightGray"/>
        </w:rPr>
        <w:t>SDGÉ</w:t>
      </w:r>
      <w:r w:rsidR="00F47FEF" w:rsidRPr="002415CF">
        <w:rPr>
          <w:rFonts w:cstheme="minorHAnsi"/>
          <w:i/>
          <w:iCs/>
          <w:sz w:val="24"/>
          <w:szCs w:val="24"/>
          <w:highlight w:val="lightGray"/>
        </w:rPr>
        <w:t xml:space="preserve"> ainsi que sur les terrains </w:t>
      </w:r>
      <w:r w:rsidR="00BB2A7E" w:rsidRPr="002415CF">
        <w:rPr>
          <w:rFonts w:cstheme="minorHAnsi"/>
          <w:i/>
          <w:iCs/>
          <w:sz w:val="24"/>
          <w:szCs w:val="24"/>
          <w:highlight w:val="lightGray"/>
        </w:rPr>
        <w:t xml:space="preserve">extérieurs </w:t>
      </w:r>
      <w:r w:rsidR="00F47FEF" w:rsidRPr="002415CF">
        <w:rPr>
          <w:rFonts w:cstheme="minorHAnsi"/>
          <w:i/>
          <w:iCs/>
          <w:sz w:val="24"/>
          <w:szCs w:val="24"/>
          <w:highlight w:val="lightGray"/>
        </w:rPr>
        <w:t>de l’établissement.</w:t>
      </w:r>
    </w:p>
    <w:p w14:paraId="0B9F54D4" w14:textId="7B1F5E8F" w:rsidR="008D6909" w:rsidRPr="002415CF" w:rsidRDefault="0005319A" w:rsidP="00005344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b/>
          <w:bCs/>
          <w:sz w:val="24"/>
          <w:szCs w:val="24"/>
        </w:rPr>
        <w:t>Composition de l’équipe</w:t>
      </w:r>
      <w:r w:rsidRPr="002415CF">
        <w:rPr>
          <w:rFonts w:cstheme="minorHAnsi"/>
          <w:sz w:val="24"/>
          <w:szCs w:val="24"/>
        </w:rPr>
        <w:t xml:space="preserve"> d’intervention </w:t>
      </w:r>
      <w:r w:rsidR="004341BA" w:rsidRPr="002415CF">
        <w:rPr>
          <w:rFonts w:cstheme="minorHAnsi"/>
          <w:sz w:val="24"/>
          <w:szCs w:val="24"/>
        </w:rPr>
        <w:t>de crise</w:t>
      </w:r>
      <w:r w:rsidR="008D6909" w:rsidRPr="002415CF">
        <w:rPr>
          <w:rFonts w:cstheme="minorHAnsi"/>
          <w:sz w:val="24"/>
          <w:szCs w:val="24"/>
        </w:rPr>
        <w:t> </w:t>
      </w:r>
    </w:p>
    <w:p w14:paraId="08A518D7" w14:textId="7D7B7E6B" w:rsidR="0005319A" w:rsidRPr="002415CF" w:rsidRDefault="00320162" w:rsidP="00005344">
      <w:pPr>
        <w:pStyle w:val="Paragraphedeliste"/>
        <w:spacing w:line="240" w:lineRule="auto"/>
        <w:jc w:val="both"/>
        <w:rPr>
          <w:rFonts w:cstheme="minorHAnsi"/>
          <w:i/>
          <w:iCs/>
          <w:sz w:val="24"/>
          <w:szCs w:val="24"/>
          <w:highlight w:val="lightGray"/>
        </w:rPr>
      </w:pPr>
      <w:r>
        <w:rPr>
          <w:rFonts w:cstheme="minorHAnsi"/>
          <w:i/>
          <w:iCs/>
          <w:sz w:val="24"/>
          <w:szCs w:val="24"/>
          <w:highlight w:val="lightGray"/>
        </w:rPr>
        <w:t>À</w:t>
      </w:r>
      <w:r w:rsidR="0005319A" w:rsidRPr="002415CF">
        <w:rPr>
          <w:rFonts w:cstheme="minorHAnsi"/>
          <w:i/>
          <w:iCs/>
          <w:sz w:val="24"/>
          <w:szCs w:val="24"/>
          <w:highlight w:val="lightGray"/>
        </w:rPr>
        <w:t xml:space="preserve"> définir selon votre établissement</w:t>
      </w:r>
      <w:r w:rsidR="008D6909" w:rsidRPr="002415CF">
        <w:rPr>
          <w:rFonts w:cstheme="minorHAnsi"/>
          <w:i/>
          <w:iCs/>
          <w:sz w:val="24"/>
          <w:szCs w:val="24"/>
          <w:highlight w:val="lightGray"/>
        </w:rPr>
        <w:t>, par e</w:t>
      </w:r>
      <w:r w:rsidR="0005319A" w:rsidRPr="002415CF">
        <w:rPr>
          <w:rFonts w:cstheme="minorHAnsi"/>
          <w:i/>
          <w:iCs/>
          <w:sz w:val="24"/>
          <w:szCs w:val="24"/>
          <w:highlight w:val="lightGray"/>
        </w:rPr>
        <w:t>xemple :</w:t>
      </w:r>
    </w:p>
    <w:p w14:paraId="40B6A860" w14:textId="77777777" w:rsidR="0005319A" w:rsidRPr="002415CF" w:rsidRDefault="0005319A" w:rsidP="00005344">
      <w:pPr>
        <w:pStyle w:val="Paragraphedeliste"/>
        <w:numPr>
          <w:ilvl w:val="1"/>
          <w:numId w:val="13"/>
        </w:numPr>
        <w:spacing w:line="240" w:lineRule="auto"/>
        <w:jc w:val="both"/>
        <w:rPr>
          <w:rFonts w:cstheme="minorHAnsi"/>
          <w:i/>
          <w:iCs/>
          <w:sz w:val="24"/>
          <w:szCs w:val="24"/>
          <w:highlight w:val="lightGray"/>
        </w:rPr>
      </w:pPr>
      <w:r w:rsidRPr="002415CF">
        <w:rPr>
          <w:rFonts w:cstheme="minorHAnsi"/>
          <w:i/>
          <w:iCs/>
          <w:sz w:val="24"/>
          <w:szCs w:val="24"/>
          <w:highlight w:val="lightGray"/>
        </w:rPr>
        <w:t>Personnes disponibles au moment de l’événement</w:t>
      </w:r>
    </w:p>
    <w:p w14:paraId="3A665486" w14:textId="77777777" w:rsidR="0005319A" w:rsidRPr="002415CF" w:rsidRDefault="0005319A" w:rsidP="00005344">
      <w:pPr>
        <w:pStyle w:val="Paragraphedeliste"/>
        <w:numPr>
          <w:ilvl w:val="1"/>
          <w:numId w:val="13"/>
        </w:numPr>
        <w:spacing w:line="240" w:lineRule="auto"/>
        <w:jc w:val="both"/>
        <w:rPr>
          <w:rFonts w:cstheme="minorHAnsi"/>
          <w:i/>
          <w:iCs/>
          <w:sz w:val="24"/>
          <w:szCs w:val="24"/>
          <w:highlight w:val="lightGray"/>
        </w:rPr>
      </w:pPr>
      <w:r w:rsidRPr="002415CF">
        <w:rPr>
          <w:rFonts w:cstheme="minorHAnsi"/>
          <w:i/>
          <w:iCs/>
          <w:sz w:val="24"/>
          <w:szCs w:val="24"/>
          <w:highlight w:val="lightGray"/>
        </w:rPr>
        <w:t>Groupe de personnes désignées</w:t>
      </w:r>
    </w:p>
    <w:p w14:paraId="37E1BE4C" w14:textId="043731E5" w:rsidR="00BB2A7E" w:rsidRPr="002415CF" w:rsidRDefault="000C7F26" w:rsidP="00DC300C">
      <w:pPr>
        <w:pStyle w:val="Paragraphedeliste"/>
        <w:numPr>
          <w:ilvl w:val="1"/>
          <w:numId w:val="13"/>
        </w:numPr>
        <w:spacing w:line="240" w:lineRule="auto"/>
        <w:jc w:val="both"/>
        <w:rPr>
          <w:rFonts w:cstheme="minorHAnsi"/>
          <w:i/>
          <w:iCs/>
          <w:sz w:val="24"/>
          <w:szCs w:val="24"/>
          <w:highlight w:val="lightGray"/>
        </w:rPr>
      </w:pPr>
      <w:r w:rsidRPr="002415CF">
        <w:rPr>
          <w:rFonts w:cstheme="minorHAnsi"/>
          <w:i/>
          <w:iCs/>
          <w:sz w:val="24"/>
          <w:szCs w:val="24"/>
          <w:highlight w:val="lightGray"/>
        </w:rPr>
        <w:t>Équipe</w:t>
      </w:r>
      <w:r w:rsidR="0005319A" w:rsidRPr="002415CF">
        <w:rPr>
          <w:rFonts w:cstheme="minorHAnsi"/>
          <w:i/>
          <w:iCs/>
          <w:sz w:val="24"/>
          <w:szCs w:val="24"/>
          <w:highlight w:val="lightGray"/>
        </w:rPr>
        <w:t xml:space="preserve"> officiellement constituée</w:t>
      </w:r>
    </w:p>
    <w:p w14:paraId="621EA24A" w14:textId="77777777" w:rsidR="006349F4" w:rsidRDefault="006349F4">
      <w:pPr>
        <w:spacing w:after="20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cstheme="minorHAnsi"/>
          <w:b/>
          <w:bCs/>
        </w:rPr>
        <w:br w:type="page"/>
      </w:r>
    </w:p>
    <w:p w14:paraId="3BE2E200" w14:textId="00CA0B42" w:rsidR="00ED638A" w:rsidRPr="005F6832" w:rsidRDefault="00ED638A" w:rsidP="00005344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F6832">
        <w:rPr>
          <w:rFonts w:cstheme="minorHAnsi"/>
          <w:b/>
          <w:bCs/>
          <w:sz w:val="24"/>
          <w:szCs w:val="24"/>
        </w:rPr>
        <w:lastRenderedPageBreak/>
        <w:t>Demande d’intervention de crise</w:t>
      </w:r>
      <w:r w:rsidRPr="005F6832">
        <w:rPr>
          <w:rFonts w:cstheme="minorHAnsi"/>
          <w:sz w:val="24"/>
          <w:szCs w:val="24"/>
        </w:rPr>
        <w:t> </w:t>
      </w:r>
    </w:p>
    <w:p w14:paraId="0A04F591" w14:textId="2BD84F2A" w:rsidR="00ED638A" w:rsidRPr="005F6832" w:rsidRDefault="00ED638A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F6832">
        <w:rPr>
          <w:rFonts w:cstheme="minorHAnsi"/>
          <w:sz w:val="24"/>
          <w:szCs w:val="24"/>
        </w:rPr>
        <w:t>L’éduca</w:t>
      </w:r>
      <w:r w:rsidR="009460C6" w:rsidRPr="005F6832">
        <w:rPr>
          <w:rFonts w:cstheme="minorHAnsi"/>
          <w:sz w:val="24"/>
          <w:szCs w:val="24"/>
        </w:rPr>
        <w:t>trice</w:t>
      </w:r>
      <w:r w:rsidRPr="005F6832">
        <w:rPr>
          <w:rFonts w:cstheme="minorHAnsi"/>
          <w:sz w:val="24"/>
          <w:szCs w:val="24"/>
        </w:rPr>
        <w:t xml:space="preserve"> </w:t>
      </w:r>
      <w:r w:rsidRPr="005F6832">
        <w:rPr>
          <w:rFonts w:cstheme="minorHAnsi"/>
          <w:sz w:val="24"/>
          <w:szCs w:val="24"/>
          <w:u w:val="single"/>
        </w:rPr>
        <w:t>évalue</w:t>
      </w:r>
      <w:r w:rsidRPr="005F6832">
        <w:rPr>
          <w:rFonts w:cstheme="minorHAnsi"/>
          <w:sz w:val="24"/>
          <w:szCs w:val="24"/>
        </w:rPr>
        <w:t xml:space="preserve"> l’intervention à faire auprès de l’</w:t>
      </w:r>
      <w:r w:rsidR="009460C6" w:rsidRPr="005F6832">
        <w:rPr>
          <w:rFonts w:cstheme="minorHAnsi"/>
          <w:sz w:val="24"/>
          <w:szCs w:val="24"/>
        </w:rPr>
        <w:t>enfant</w:t>
      </w:r>
      <w:r w:rsidR="001F1AAA">
        <w:rPr>
          <w:rFonts w:cstheme="minorHAnsi"/>
          <w:sz w:val="24"/>
          <w:szCs w:val="24"/>
        </w:rPr>
        <w:t xml:space="preserve"> </w:t>
      </w:r>
      <w:r w:rsidR="00684913" w:rsidRPr="005F6832">
        <w:rPr>
          <w:rFonts w:cstheme="minorHAnsi"/>
          <w:sz w:val="24"/>
          <w:szCs w:val="24"/>
        </w:rPr>
        <w:t>ou de l’</w:t>
      </w:r>
      <w:r w:rsidR="004C6F0F" w:rsidRPr="005F6832">
        <w:rPr>
          <w:rFonts w:cstheme="minorHAnsi"/>
          <w:sz w:val="24"/>
          <w:szCs w:val="24"/>
        </w:rPr>
        <w:t>adulte</w:t>
      </w:r>
      <w:r w:rsidR="00B2241E" w:rsidRPr="005F6832">
        <w:rPr>
          <w:rFonts w:cstheme="minorHAnsi"/>
          <w:sz w:val="24"/>
          <w:szCs w:val="24"/>
        </w:rPr>
        <w:t> </w:t>
      </w:r>
      <w:r w:rsidRPr="005F6832">
        <w:rPr>
          <w:rFonts w:cstheme="minorHAnsi"/>
          <w:sz w:val="24"/>
          <w:szCs w:val="24"/>
        </w:rPr>
        <w:t xml:space="preserve">et évalue le risque pour sa </w:t>
      </w:r>
      <w:r w:rsidR="004C6F0F" w:rsidRPr="005F6832">
        <w:rPr>
          <w:rFonts w:cstheme="minorHAnsi"/>
          <w:sz w:val="24"/>
          <w:szCs w:val="24"/>
        </w:rPr>
        <w:t xml:space="preserve">propre </w:t>
      </w:r>
      <w:r w:rsidRPr="005F6832">
        <w:rPr>
          <w:rFonts w:cstheme="minorHAnsi"/>
          <w:sz w:val="24"/>
          <w:szCs w:val="24"/>
        </w:rPr>
        <w:t>sécurité</w:t>
      </w:r>
    </w:p>
    <w:p w14:paraId="7B4D6DCD" w14:textId="6A182C1D" w:rsidR="00ED638A" w:rsidRPr="005F6832" w:rsidRDefault="009460C6" w:rsidP="00005344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5F6832">
        <w:rPr>
          <w:rFonts w:cstheme="minorHAnsi"/>
          <w:sz w:val="24"/>
          <w:szCs w:val="24"/>
        </w:rPr>
        <w:t xml:space="preserve">L’éducatrice </w:t>
      </w:r>
      <w:r w:rsidR="00ED638A" w:rsidRPr="005F6832">
        <w:rPr>
          <w:rFonts w:cstheme="minorHAnsi"/>
          <w:sz w:val="24"/>
          <w:szCs w:val="24"/>
          <w:u w:val="single"/>
        </w:rPr>
        <w:t>contacte</w:t>
      </w:r>
      <w:r w:rsidR="00ED638A" w:rsidRPr="005F6832">
        <w:rPr>
          <w:rFonts w:cstheme="minorHAnsi"/>
          <w:sz w:val="24"/>
          <w:szCs w:val="24"/>
        </w:rPr>
        <w:t xml:space="preserve"> l’équipe d’intervention </w:t>
      </w:r>
      <w:r w:rsidRPr="005F6832">
        <w:rPr>
          <w:rFonts w:cstheme="minorHAnsi"/>
          <w:sz w:val="24"/>
          <w:szCs w:val="24"/>
        </w:rPr>
        <w:t>de crise</w:t>
      </w:r>
      <w:r w:rsidR="00106B0E" w:rsidRPr="005F6832">
        <w:rPr>
          <w:rFonts w:cstheme="minorHAnsi"/>
          <w:sz w:val="24"/>
          <w:szCs w:val="24"/>
        </w:rPr>
        <w:t xml:space="preserve"> à </w:t>
      </w:r>
      <w:r w:rsidR="00BC41E6" w:rsidRPr="005F6832">
        <w:rPr>
          <w:rFonts w:cstheme="minorHAnsi"/>
          <w:sz w:val="24"/>
          <w:szCs w:val="24"/>
        </w:rPr>
        <w:t>l’aide de</w:t>
      </w:r>
      <w:r w:rsidR="00106B0E" w:rsidRPr="005F6832">
        <w:rPr>
          <w:rFonts w:cstheme="minorHAnsi"/>
          <w:sz w:val="24"/>
          <w:szCs w:val="24"/>
        </w:rPr>
        <w:t xml:space="preserve"> </w:t>
      </w:r>
      <w:r w:rsidR="00106B0E" w:rsidRPr="001A2427">
        <w:rPr>
          <w:rFonts w:cstheme="minorHAnsi"/>
          <w:i/>
          <w:iCs/>
          <w:sz w:val="24"/>
          <w:szCs w:val="24"/>
        </w:rPr>
        <w:t xml:space="preserve">la </w:t>
      </w:r>
      <w:r w:rsidR="001A2427" w:rsidRPr="001A2427">
        <w:rPr>
          <w:rFonts w:cstheme="minorHAnsi"/>
          <w:i/>
          <w:iCs/>
          <w:sz w:val="24"/>
          <w:szCs w:val="24"/>
        </w:rPr>
        <w:t>P</w:t>
      </w:r>
      <w:r w:rsidR="00106B0E" w:rsidRPr="001A2427">
        <w:rPr>
          <w:rFonts w:cstheme="minorHAnsi"/>
          <w:i/>
          <w:iCs/>
          <w:sz w:val="24"/>
          <w:szCs w:val="24"/>
        </w:rPr>
        <w:t>rocédure de demande d’aide</w:t>
      </w:r>
      <w:r w:rsidR="00A47EBD">
        <w:rPr>
          <w:rFonts w:cstheme="minorHAnsi"/>
          <w:b/>
          <w:bCs/>
          <w:sz w:val="24"/>
          <w:szCs w:val="24"/>
        </w:rPr>
        <w:t xml:space="preserve">, </w:t>
      </w:r>
      <w:r w:rsidR="00ED638A" w:rsidRPr="005F6832">
        <w:rPr>
          <w:rFonts w:cstheme="minorHAnsi"/>
          <w:sz w:val="24"/>
          <w:szCs w:val="24"/>
        </w:rPr>
        <w:t>demande assistance en expliquant la situation où l’escalade de violence est possible</w:t>
      </w:r>
      <w:r w:rsidR="00BB2A7E" w:rsidRPr="005F6832">
        <w:rPr>
          <w:rFonts w:cstheme="minorHAnsi"/>
          <w:sz w:val="24"/>
          <w:szCs w:val="24"/>
        </w:rPr>
        <w:t xml:space="preserve"> ou</w:t>
      </w:r>
      <w:r w:rsidR="00E978B7" w:rsidRPr="005F6832">
        <w:rPr>
          <w:rFonts w:cstheme="minorHAnsi"/>
          <w:sz w:val="24"/>
          <w:szCs w:val="24"/>
        </w:rPr>
        <w:t xml:space="preserve"> présente</w:t>
      </w:r>
    </w:p>
    <w:p w14:paraId="647A3F2A" w14:textId="4BB5EC24" w:rsidR="00ED638A" w:rsidRPr="002415CF" w:rsidRDefault="009460C6" w:rsidP="006349F4">
      <w:pPr>
        <w:pStyle w:val="Paragraphedeliste"/>
        <w:numPr>
          <w:ilvl w:val="1"/>
          <w:numId w:val="14"/>
        </w:numPr>
        <w:spacing w:after="140" w:line="240" w:lineRule="auto"/>
        <w:ind w:left="1434" w:hanging="357"/>
        <w:contextualSpacing w:val="0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L’éducatrice </w:t>
      </w:r>
      <w:r w:rsidR="00ED638A" w:rsidRPr="002415CF">
        <w:rPr>
          <w:rFonts w:cstheme="minorHAnsi"/>
          <w:sz w:val="24"/>
          <w:szCs w:val="24"/>
          <w:u w:val="single"/>
        </w:rPr>
        <w:t>intervient</w:t>
      </w:r>
      <w:r w:rsidR="00ED638A" w:rsidRPr="002415CF">
        <w:rPr>
          <w:rFonts w:cstheme="minorHAnsi"/>
          <w:sz w:val="24"/>
          <w:szCs w:val="24"/>
        </w:rPr>
        <w:t xml:space="preserve"> en collaboration avec l’équipe d’intervention</w:t>
      </w:r>
    </w:p>
    <w:p w14:paraId="702664BA" w14:textId="227AA1C9" w:rsidR="00AE5BB5" w:rsidRPr="002415CF" w:rsidRDefault="00AE5BB5" w:rsidP="00005344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415CF">
        <w:rPr>
          <w:rFonts w:cstheme="minorHAnsi"/>
          <w:b/>
          <w:bCs/>
          <w:sz w:val="24"/>
          <w:szCs w:val="24"/>
        </w:rPr>
        <w:t>Étapes de l’intervention de crise</w:t>
      </w:r>
    </w:p>
    <w:p w14:paraId="0BF33952" w14:textId="77777777" w:rsidR="00AE5BB5" w:rsidRPr="002415CF" w:rsidRDefault="00AE5BB5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Évaluation du contexte immédiat à la crise</w:t>
      </w:r>
    </w:p>
    <w:p w14:paraId="0CEABB1C" w14:textId="02B5ECCE" w:rsidR="00AE5BB5" w:rsidRPr="002415CF" w:rsidRDefault="00AE5BB5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Évaluation de la dangerosité présentée par les comportements violents de l</w:t>
      </w:r>
      <w:r w:rsidR="00D3403E" w:rsidRPr="002415CF">
        <w:rPr>
          <w:rFonts w:cstheme="minorHAnsi"/>
          <w:sz w:val="24"/>
          <w:szCs w:val="24"/>
        </w:rPr>
        <w:t>a personne</w:t>
      </w:r>
      <w:r w:rsidR="004C6F0F" w:rsidRPr="002415CF">
        <w:rPr>
          <w:rFonts w:cstheme="minorHAnsi"/>
          <w:sz w:val="24"/>
          <w:szCs w:val="24"/>
        </w:rPr>
        <w:t xml:space="preserve"> </w:t>
      </w:r>
    </w:p>
    <w:p w14:paraId="2418DD1E" w14:textId="644EDB4B" w:rsidR="00AE5BB5" w:rsidRPr="002415CF" w:rsidRDefault="00AE5BB5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Selon le niveau de dangerosité, tentative de désamorçage de la crise </w:t>
      </w:r>
    </w:p>
    <w:p w14:paraId="68E7875C" w14:textId="74206816" w:rsidR="00AE5BB5" w:rsidRPr="002415CF" w:rsidRDefault="00AE5BB5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Si </w:t>
      </w:r>
      <w:r w:rsidR="005F68FF" w:rsidRPr="002415CF">
        <w:rPr>
          <w:rFonts w:cstheme="minorHAnsi"/>
          <w:sz w:val="24"/>
          <w:szCs w:val="24"/>
        </w:rPr>
        <w:t>l</w:t>
      </w:r>
      <w:r w:rsidR="00D3403E" w:rsidRPr="002415CF">
        <w:rPr>
          <w:rFonts w:cstheme="minorHAnsi"/>
          <w:sz w:val="24"/>
          <w:szCs w:val="24"/>
        </w:rPr>
        <w:t>a personne</w:t>
      </w:r>
      <w:r w:rsidR="004C6F0F" w:rsidRPr="002415CF">
        <w:rPr>
          <w:rFonts w:cstheme="minorHAnsi"/>
          <w:sz w:val="24"/>
          <w:szCs w:val="24"/>
        </w:rPr>
        <w:t xml:space="preserve"> collabore</w:t>
      </w:r>
      <w:r w:rsidR="00EE74CA" w:rsidRPr="002415CF">
        <w:rPr>
          <w:rFonts w:cstheme="minorHAnsi"/>
          <w:sz w:val="24"/>
          <w:szCs w:val="24"/>
        </w:rPr>
        <w:t>,</w:t>
      </w:r>
      <w:r w:rsidRPr="002415CF">
        <w:rPr>
          <w:rFonts w:cstheme="minorHAnsi"/>
          <w:sz w:val="24"/>
          <w:szCs w:val="24"/>
        </w:rPr>
        <w:t xml:space="preserve"> poursuite des techniques d’intervention </w:t>
      </w:r>
      <w:r w:rsidR="00116084" w:rsidRPr="002415CF">
        <w:rPr>
          <w:rFonts w:cstheme="minorHAnsi"/>
          <w:sz w:val="24"/>
          <w:szCs w:val="24"/>
        </w:rPr>
        <w:t>verbale</w:t>
      </w:r>
    </w:p>
    <w:p w14:paraId="1540CEDC" w14:textId="367CB477" w:rsidR="00AE5BB5" w:rsidRPr="002415CF" w:rsidRDefault="0214DE96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Si </w:t>
      </w:r>
      <w:r w:rsidR="00EE74CA" w:rsidRPr="002415CF">
        <w:rPr>
          <w:rFonts w:cstheme="minorHAnsi"/>
          <w:sz w:val="24"/>
          <w:szCs w:val="24"/>
        </w:rPr>
        <w:t>la personne</w:t>
      </w:r>
      <w:r w:rsidR="004C6F0F" w:rsidRPr="002415CF">
        <w:rPr>
          <w:rFonts w:cstheme="minorHAnsi"/>
          <w:sz w:val="24"/>
          <w:szCs w:val="24"/>
        </w:rPr>
        <w:t xml:space="preserve"> ne collabore pas</w:t>
      </w:r>
      <w:r w:rsidRPr="002415CF">
        <w:rPr>
          <w:rFonts w:cstheme="minorHAnsi"/>
          <w:sz w:val="24"/>
          <w:szCs w:val="24"/>
        </w:rPr>
        <w:t xml:space="preserve">, sans présence de danger imminent pour les </w:t>
      </w:r>
      <w:r w:rsidR="004C6F0F" w:rsidRPr="002415CF">
        <w:rPr>
          <w:rFonts w:cstheme="minorHAnsi"/>
          <w:sz w:val="24"/>
          <w:szCs w:val="24"/>
        </w:rPr>
        <w:t>autres</w:t>
      </w:r>
      <w:r w:rsidRPr="002415CF">
        <w:rPr>
          <w:rFonts w:cstheme="minorHAnsi"/>
          <w:sz w:val="24"/>
          <w:szCs w:val="24"/>
        </w:rPr>
        <w:t xml:space="preserve">, poursuite des techniques </w:t>
      </w:r>
      <w:r w:rsidR="41F9F03A" w:rsidRPr="002415CF">
        <w:rPr>
          <w:rFonts w:cstheme="minorHAnsi"/>
          <w:sz w:val="24"/>
          <w:szCs w:val="24"/>
        </w:rPr>
        <w:t>d’intervention verbale</w:t>
      </w:r>
      <w:r w:rsidR="1047D0A6" w:rsidRPr="002415CF">
        <w:rPr>
          <w:rFonts w:cstheme="minorHAnsi"/>
          <w:sz w:val="24"/>
          <w:szCs w:val="24"/>
        </w:rPr>
        <w:t xml:space="preserve"> sans</w:t>
      </w:r>
      <w:r w:rsidR="00EE74CA" w:rsidRPr="002415CF">
        <w:rPr>
          <w:rFonts w:cstheme="minorHAnsi"/>
          <w:sz w:val="24"/>
          <w:szCs w:val="24"/>
        </w:rPr>
        <w:t xml:space="preserve"> </w:t>
      </w:r>
      <w:r w:rsidR="1047D0A6" w:rsidRPr="002415CF">
        <w:rPr>
          <w:rFonts w:cstheme="minorHAnsi"/>
          <w:sz w:val="24"/>
          <w:szCs w:val="24"/>
        </w:rPr>
        <w:t>toucher</w:t>
      </w:r>
      <w:r w:rsidR="00B03D72">
        <w:rPr>
          <w:rFonts w:cstheme="minorHAnsi"/>
          <w:sz w:val="24"/>
          <w:szCs w:val="24"/>
        </w:rPr>
        <w:t xml:space="preserve"> la personne</w:t>
      </w:r>
    </w:p>
    <w:p w14:paraId="287A431D" w14:textId="6923F77E" w:rsidR="00AE5BB5" w:rsidRPr="002415CF" w:rsidRDefault="00AE5BB5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Accompagnement de l</w:t>
      </w:r>
      <w:r w:rsidR="00DE069A" w:rsidRPr="002415CF">
        <w:rPr>
          <w:rFonts w:cstheme="minorHAnsi"/>
          <w:sz w:val="24"/>
          <w:szCs w:val="24"/>
        </w:rPr>
        <w:t xml:space="preserve">a personne </w:t>
      </w:r>
      <w:r w:rsidRPr="002415CF">
        <w:rPr>
          <w:rFonts w:cstheme="minorHAnsi"/>
          <w:sz w:val="24"/>
          <w:szCs w:val="24"/>
        </w:rPr>
        <w:t xml:space="preserve">et </w:t>
      </w:r>
      <w:r w:rsidR="00610504" w:rsidRPr="002415CF">
        <w:rPr>
          <w:rFonts w:cstheme="minorHAnsi"/>
          <w:sz w:val="24"/>
          <w:szCs w:val="24"/>
        </w:rPr>
        <w:t>de l’éducatrice</w:t>
      </w:r>
      <w:r w:rsidRPr="002415CF">
        <w:rPr>
          <w:rFonts w:cstheme="minorHAnsi"/>
          <w:sz w:val="24"/>
          <w:szCs w:val="24"/>
        </w:rPr>
        <w:t xml:space="preserve"> jusqu’à la résolution de la crise</w:t>
      </w:r>
    </w:p>
    <w:p w14:paraId="1F8D3E8B" w14:textId="203FB82F" w:rsidR="0005319A" w:rsidRPr="002415CF" w:rsidRDefault="004C6F0F" w:rsidP="00005344">
      <w:pPr>
        <w:pStyle w:val="Paragraphedeliste"/>
        <w:numPr>
          <w:ilvl w:val="1"/>
          <w:numId w:val="1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À la suite de</w:t>
      </w:r>
      <w:r w:rsidR="00296A39" w:rsidRPr="002415CF">
        <w:rPr>
          <w:rFonts w:cstheme="minorHAnsi"/>
          <w:sz w:val="24"/>
          <w:szCs w:val="24"/>
        </w:rPr>
        <w:t xml:space="preserve"> la situation de crise, </w:t>
      </w:r>
      <w:r w:rsidRPr="002415CF">
        <w:rPr>
          <w:rFonts w:cstheme="minorHAnsi"/>
          <w:sz w:val="24"/>
          <w:szCs w:val="24"/>
        </w:rPr>
        <w:t>assistance aux</w:t>
      </w:r>
      <w:r w:rsidR="00AE5BB5" w:rsidRPr="002415CF">
        <w:rPr>
          <w:rFonts w:cstheme="minorHAnsi"/>
          <w:sz w:val="24"/>
          <w:szCs w:val="24"/>
        </w:rPr>
        <w:t xml:space="preserve"> </w:t>
      </w:r>
      <w:r w:rsidR="00296A39" w:rsidRPr="002415CF">
        <w:rPr>
          <w:rFonts w:cstheme="minorHAnsi"/>
          <w:sz w:val="24"/>
          <w:szCs w:val="24"/>
        </w:rPr>
        <w:t>victimes de violence</w:t>
      </w:r>
      <w:r w:rsidR="00B2241E">
        <w:rPr>
          <w:rFonts w:cstheme="minorHAnsi"/>
          <w:sz w:val="24"/>
          <w:szCs w:val="24"/>
        </w:rPr>
        <w:t xml:space="preserve"> et à l’équipe d’intervention</w:t>
      </w:r>
      <w:r w:rsidR="00752D39" w:rsidRPr="002415CF">
        <w:rPr>
          <w:rFonts w:cstheme="minorHAnsi"/>
          <w:sz w:val="24"/>
          <w:szCs w:val="24"/>
        </w:rPr>
        <w:t xml:space="preserve"> e</w:t>
      </w:r>
      <w:r w:rsidR="00AE5BB5" w:rsidRPr="002415CF">
        <w:rPr>
          <w:rFonts w:cstheme="minorHAnsi"/>
          <w:sz w:val="24"/>
          <w:szCs w:val="24"/>
        </w:rPr>
        <w:t xml:space="preserve">t </w:t>
      </w:r>
      <w:r w:rsidR="00752D39" w:rsidRPr="002415CF">
        <w:rPr>
          <w:rFonts w:cstheme="minorHAnsi"/>
          <w:sz w:val="24"/>
          <w:szCs w:val="24"/>
        </w:rPr>
        <w:t>a</w:t>
      </w:r>
      <w:r w:rsidR="00AE5BB5" w:rsidRPr="002415CF">
        <w:rPr>
          <w:rFonts w:cstheme="minorHAnsi"/>
          <w:sz w:val="24"/>
          <w:szCs w:val="24"/>
        </w:rPr>
        <w:t>nalyse immédiate des risques</w:t>
      </w:r>
      <w:r w:rsidR="00752D39" w:rsidRPr="002415CF">
        <w:rPr>
          <w:rFonts w:cstheme="minorHAnsi"/>
          <w:sz w:val="24"/>
          <w:szCs w:val="24"/>
        </w:rPr>
        <w:t xml:space="preserve">, </w:t>
      </w:r>
      <w:r w:rsidR="00AE5BB5" w:rsidRPr="002415CF">
        <w:rPr>
          <w:rFonts w:cstheme="minorHAnsi"/>
          <w:sz w:val="24"/>
          <w:szCs w:val="24"/>
        </w:rPr>
        <w:t>afin de poursuivre le travail en sécurit</w:t>
      </w:r>
      <w:r w:rsidR="00752D39" w:rsidRPr="002415CF">
        <w:rPr>
          <w:rFonts w:cstheme="minorHAnsi"/>
          <w:sz w:val="24"/>
          <w:szCs w:val="24"/>
        </w:rPr>
        <w:t>é</w:t>
      </w:r>
    </w:p>
    <w:p w14:paraId="33F229D9" w14:textId="116940F6" w:rsidR="000D52DB" w:rsidRPr="002415CF" w:rsidRDefault="00DE069A" w:rsidP="00005344">
      <w:pPr>
        <w:tabs>
          <w:tab w:val="left" w:pos="935"/>
        </w:tabs>
        <w:jc w:val="both"/>
        <w:rPr>
          <w:rFonts w:asciiTheme="minorHAnsi" w:hAnsiTheme="minorHAnsi" w:cstheme="minorHAnsi"/>
        </w:rPr>
      </w:pPr>
      <w:r w:rsidRPr="002415CF">
        <w:rPr>
          <w:rFonts w:asciiTheme="minorHAnsi" w:hAnsiTheme="minorHAnsi" w:cstheme="minorHAnsi"/>
        </w:rPr>
        <w:t>A</w:t>
      </w:r>
      <w:r w:rsidR="000D52DB" w:rsidRPr="002415CF">
        <w:rPr>
          <w:rFonts w:asciiTheme="minorHAnsi" w:hAnsiTheme="minorHAnsi" w:cstheme="minorHAnsi"/>
        </w:rPr>
        <w:t xml:space="preserve">nalyser la situation, évaluer les </w:t>
      </w:r>
      <w:r w:rsidR="00131079" w:rsidRPr="002415CF">
        <w:rPr>
          <w:rFonts w:asciiTheme="minorHAnsi" w:hAnsiTheme="minorHAnsi" w:cstheme="minorHAnsi"/>
        </w:rPr>
        <w:t>risques</w:t>
      </w:r>
      <w:r w:rsidR="000D52DB" w:rsidRPr="002415CF">
        <w:rPr>
          <w:rFonts w:asciiTheme="minorHAnsi" w:hAnsiTheme="minorHAnsi" w:cstheme="minorHAnsi"/>
        </w:rPr>
        <w:t xml:space="preserve"> et mettre en place les mesures préventives et correctives nécessaires. S’il y a de</w:t>
      </w:r>
      <w:r w:rsidR="00B03D72">
        <w:rPr>
          <w:rFonts w:asciiTheme="minorHAnsi" w:hAnsiTheme="minorHAnsi" w:cstheme="minorHAnsi"/>
        </w:rPr>
        <w:t>s</w:t>
      </w:r>
      <w:r w:rsidR="000D52DB" w:rsidRPr="002415CF">
        <w:rPr>
          <w:rFonts w:asciiTheme="minorHAnsi" w:hAnsiTheme="minorHAnsi" w:cstheme="minorHAnsi"/>
        </w:rPr>
        <w:t xml:space="preserve"> blessure</w:t>
      </w:r>
      <w:r w:rsidR="00B03D72">
        <w:rPr>
          <w:rFonts w:asciiTheme="minorHAnsi" w:hAnsiTheme="minorHAnsi" w:cstheme="minorHAnsi"/>
        </w:rPr>
        <w:t>s</w:t>
      </w:r>
      <w:r w:rsidR="000D52DB" w:rsidRPr="002415CF">
        <w:rPr>
          <w:rFonts w:asciiTheme="minorHAnsi" w:hAnsiTheme="minorHAnsi" w:cstheme="minorHAnsi"/>
        </w:rPr>
        <w:t>, applique</w:t>
      </w:r>
      <w:r w:rsidR="00684913" w:rsidRPr="002415CF">
        <w:rPr>
          <w:rFonts w:asciiTheme="minorHAnsi" w:hAnsiTheme="minorHAnsi" w:cstheme="minorHAnsi"/>
        </w:rPr>
        <w:t>r</w:t>
      </w:r>
      <w:r w:rsidR="000D52DB" w:rsidRPr="002415CF">
        <w:rPr>
          <w:rFonts w:asciiTheme="minorHAnsi" w:hAnsiTheme="minorHAnsi" w:cstheme="minorHAnsi"/>
        </w:rPr>
        <w:t xml:space="preserve"> la procédure de santé et </w:t>
      </w:r>
      <w:r w:rsidR="00684913" w:rsidRPr="002415CF">
        <w:rPr>
          <w:rFonts w:asciiTheme="minorHAnsi" w:hAnsiTheme="minorHAnsi" w:cstheme="minorHAnsi"/>
        </w:rPr>
        <w:t xml:space="preserve">de </w:t>
      </w:r>
      <w:r w:rsidR="000D52DB" w:rsidRPr="002415CF">
        <w:rPr>
          <w:rFonts w:asciiTheme="minorHAnsi" w:hAnsiTheme="minorHAnsi" w:cstheme="minorHAnsi"/>
        </w:rPr>
        <w:t xml:space="preserve">sécurité </w:t>
      </w:r>
      <w:r w:rsidR="00684913" w:rsidRPr="002415CF">
        <w:rPr>
          <w:rFonts w:asciiTheme="minorHAnsi" w:hAnsiTheme="minorHAnsi" w:cstheme="minorHAnsi"/>
        </w:rPr>
        <w:t>d</w:t>
      </w:r>
      <w:r w:rsidR="000D52DB" w:rsidRPr="002415CF">
        <w:rPr>
          <w:rFonts w:asciiTheme="minorHAnsi" w:hAnsiTheme="minorHAnsi" w:cstheme="minorHAnsi"/>
        </w:rPr>
        <w:t>u travail.</w:t>
      </w:r>
    </w:p>
    <w:p w14:paraId="2F6FD468" w14:textId="2969E6DB" w:rsidR="00131079" w:rsidRPr="002415CF" w:rsidRDefault="00131079" w:rsidP="00F57677">
      <w:pPr>
        <w:spacing w:before="360" w:after="120"/>
        <w:jc w:val="both"/>
        <w:rPr>
          <w:rFonts w:asciiTheme="minorHAnsi" w:hAnsiTheme="minorHAnsi" w:cstheme="minorHAnsi"/>
          <w:b/>
          <w:bCs/>
        </w:rPr>
      </w:pPr>
      <w:r w:rsidRPr="002415CF">
        <w:rPr>
          <w:rFonts w:asciiTheme="minorHAnsi" w:hAnsiTheme="minorHAnsi" w:cstheme="minorHAnsi"/>
          <w:b/>
          <w:bCs/>
        </w:rPr>
        <w:t>SUIVI</w:t>
      </w:r>
    </w:p>
    <w:p w14:paraId="67ED19A4" w14:textId="6363FF40" w:rsidR="00655FE9" w:rsidRPr="002415CF" w:rsidRDefault="00655FE9" w:rsidP="001D757B">
      <w:pPr>
        <w:pStyle w:val="Paragraphedeliste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La compilation des données liées aux interventions de crise permet de brosser le portrait de l’exposition des travailleu</w:t>
      </w:r>
      <w:r w:rsidR="001C1406" w:rsidRPr="002415CF">
        <w:rPr>
          <w:rFonts w:cstheme="minorHAnsi"/>
          <w:sz w:val="24"/>
          <w:szCs w:val="24"/>
        </w:rPr>
        <w:t>ses</w:t>
      </w:r>
      <w:r w:rsidRPr="002415CF">
        <w:rPr>
          <w:rFonts w:cstheme="minorHAnsi"/>
          <w:sz w:val="24"/>
          <w:szCs w:val="24"/>
        </w:rPr>
        <w:t xml:space="preserve"> à la gravité et à l’intensité des comportements violents. De plus, ces données deviennent des indicateurs de suivi qui reflètent le niveau de sécurité </w:t>
      </w:r>
      <w:r w:rsidR="001C1406" w:rsidRPr="002415CF">
        <w:rPr>
          <w:rFonts w:cstheme="minorHAnsi"/>
          <w:sz w:val="24"/>
          <w:szCs w:val="24"/>
        </w:rPr>
        <w:t>du personnel</w:t>
      </w:r>
      <w:r w:rsidRPr="002415CF">
        <w:rPr>
          <w:rFonts w:cstheme="minorHAnsi"/>
          <w:sz w:val="24"/>
          <w:szCs w:val="24"/>
        </w:rPr>
        <w:t xml:space="preserve"> et l’amélioration des pratiques.</w:t>
      </w:r>
    </w:p>
    <w:p w14:paraId="1E38AE4F" w14:textId="129609D2" w:rsidR="00655FE9" w:rsidRPr="002415CF" w:rsidRDefault="00655FE9" w:rsidP="001C1406">
      <w:pPr>
        <w:pStyle w:val="Paragraphedeliste"/>
        <w:numPr>
          <w:ilvl w:val="1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Types d’agressions </w:t>
      </w:r>
      <w:r w:rsidRPr="00786D54">
        <w:rPr>
          <w:rFonts w:cstheme="minorHAnsi"/>
          <w:sz w:val="24"/>
          <w:szCs w:val="24"/>
        </w:rPr>
        <w:t>par l’</w:t>
      </w:r>
      <w:r w:rsidR="00E27E39" w:rsidRPr="00786D54">
        <w:rPr>
          <w:rFonts w:cstheme="minorHAnsi"/>
          <w:sz w:val="24"/>
          <w:szCs w:val="24"/>
        </w:rPr>
        <w:t>enfant</w:t>
      </w:r>
      <w:r w:rsidR="00786D54" w:rsidRPr="00786D54">
        <w:rPr>
          <w:rFonts w:cstheme="minorHAnsi"/>
          <w:sz w:val="24"/>
          <w:szCs w:val="24"/>
        </w:rPr>
        <w:t xml:space="preserve"> </w:t>
      </w:r>
      <w:r w:rsidR="001C1406" w:rsidRPr="00786D54">
        <w:rPr>
          <w:rFonts w:cstheme="minorHAnsi"/>
          <w:sz w:val="24"/>
          <w:szCs w:val="24"/>
        </w:rPr>
        <w:t>ou l’adulte</w:t>
      </w:r>
    </w:p>
    <w:p w14:paraId="57AE92FE" w14:textId="07755D71" w:rsidR="002405FD" w:rsidRPr="002415CF" w:rsidRDefault="002405FD" w:rsidP="001C1406">
      <w:pPr>
        <w:pStyle w:val="Paragraphedeliste"/>
        <w:numPr>
          <w:ilvl w:val="1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Nombre d</w:t>
      </w:r>
      <w:r w:rsidR="00980493">
        <w:rPr>
          <w:rFonts w:cstheme="minorHAnsi"/>
          <w:sz w:val="24"/>
          <w:szCs w:val="24"/>
        </w:rPr>
        <w:t>e demandes</w:t>
      </w:r>
      <w:r w:rsidRPr="002415CF">
        <w:rPr>
          <w:rFonts w:cstheme="minorHAnsi"/>
          <w:sz w:val="24"/>
          <w:szCs w:val="24"/>
        </w:rPr>
        <w:t xml:space="preserve"> d’aide</w:t>
      </w:r>
    </w:p>
    <w:p w14:paraId="7F83DDD8" w14:textId="04A61C26" w:rsidR="00655FE9" w:rsidRPr="002415CF" w:rsidRDefault="00655FE9" w:rsidP="001C1406">
      <w:pPr>
        <w:pStyle w:val="Paragraphedeliste"/>
        <w:numPr>
          <w:ilvl w:val="1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Nombre d’intervention</w:t>
      </w:r>
      <w:r w:rsidR="001C1406" w:rsidRPr="002415CF">
        <w:rPr>
          <w:rFonts w:cstheme="minorHAnsi"/>
          <w:sz w:val="24"/>
          <w:szCs w:val="24"/>
        </w:rPr>
        <w:t>s</w:t>
      </w:r>
      <w:r w:rsidRPr="002415CF">
        <w:rPr>
          <w:rFonts w:cstheme="minorHAnsi"/>
          <w:sz w:val="24"/>
          <w:szCs w:val="24"/>
        </w:rPr>
        <w:t xml:space="preserve"> </w:t>
      </w:r>
      <w:r w:rsidR="00656D2C" w:rsidRPr="002415CF">
        <w:rPr>
          <w:rFonts w:cstheme="minorHAnsi"/>
          <w:sz w:val="24"/>
          <w:szCs w:val="24"/>
        </w:rPr>
        <w:t>de crise</w:t>
      </w:r>
    </w:p>
    <w:p w14:paraId="5D0BF484" w14:textId="0E443702" w:rsidR="00655FE9" w:rsidRPr="002415CF" w:rsidRDefault="00655FE9" w:rsidP="001C1406">
      <w:pPr>
        <w:pStyle w:val="Paragraphedeliste"/>
        <w:numPr>
          <w:ilvl w:val="1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Présence de blessure chez le</w:t>
      </w:r>
      <w:r w:rsidR="001C1406" w:rsidRPr="002415CF">
        <w:rPr>
          <w:rFonts w:cstheme="minorHAnsi"/>
          <w:sz w:val="24"/>
          <w:szCs w:val="24"/>
        </w:rPr>
        <w:t>s</w:t>
      </w:r>
      <w:r w:rsidRPr="002415CF">
        <w:rPr>
          <w:rFonts w:cstheme="minorHAnsi"/>
          <w:sz w:val="24"/>
          <w:szCs w:val="24"/>
        </w:rPr>
        <w:t xml:space="preserve"> travailleu</w:t>
      </w:r>
      <w:r w:rsidR="001C1406" w:rsidRPr="002415CF">
        <w:rPr>
          <w:rFonts w:cstheme="minorHAnsi"/>
          <w:sz w:val="24"/>
          <w:szCs w:val="24"/>
        </w:rPr>
        <w:t>ses</w:t>
      </w:r>
    </w:p>
    <w:p w14:paraId="2EB053D8" w14:textId="77777777" w:rsidR="00655FE9" w:rsidRPr="002415CF" w:rsidRDefault="00655FE9" w:rsidP="00005344">
      <w:pPr>
        <w:pStyle w:val="Paragraphedeliste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>…</w:t>
      </w:r>
    </w:p>
    <w:p w14:paraId="578401CF" w14:textId="77777777" w:rsidR="00655FE9" w:rsidRPr="002415CF" w:rsidRDefault="00655FE9" w:rsidP="00005344">
      <w:pPr>
        <w:tabs>
          <w:tab w:val="left" w:pos="935"/>
        </w:tabs>
        <w:jc w:val="both"/>
        <w:rPr>
          <w:rFonts w:asciiTheme="minorHAnsi" w:hAnsiTheme="minorHAnsi" w:cstheme="minorHAnsi"/>
        </w:rPr>
      </w:pPr>
    </w:p>
    <w:p w14:paraId="33F229DC" w14:textId="77777777" w:rsidR="00CF5C7E" w:rsidRPr="002415CF" w:rsidRDefault="00CF5C7E" w:rsidP="00005344">
      <w:pPr>
        <w:jc w:val="both"/>
        <w:rPr>
          <w:rFonts w:asciiTheme="minorHAnsi" w:hAnsiTheme="minorHAnsi" w:cstheme="minorHAnsi"/>
        </w:rPr>
      </w:pPr>
    </w:p>
    <w:sectPr w:rsidR="00CF5C7E" w:rsidRPr="002415CF" w:rsidSect="00F071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304" w:right="1412" w:bottom="624" w:left="1412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6BAE" w14:textId="77777777" w:rsidR="00935FB1" w:rsidRDefault="00935FB1" w:rsidP="007B0CC5">
      <w:r>
        <w:separator/>
      </w:r>
    </w:p>
  </w:endnote>
  <w:endnote w:type="continuationSeparator" w:id="0">
    <w:p w14:paraId="7F7A5CFA" w14:textId="77777777" w:rsidR="00935FB1" w:rsidRDefault="00935FB1" w:rsidP="007B0CC5">
      <w:r>
        <w:continuationSeparator/>
      </w:r>
    </w:p>
  </w:endnote>
  <w:endnote w:type="continuationNotice" w:id="1">
    <w:p w14:paraId="09F45B8D" w14:textId="77777777" w:rsidR="00935FB1" w:rsidRDefault="00935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42C1" w14:textId="77777777" w:rsidR="006261BE" w:rsidRDefault="006261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7A4A" w14:textId="618E03F3" w:rsidR="00320162" w:rsidRPr="000A61DE" w:rsidRDefault="00F622A5" w:rsidP="00F0711D">
    <w:pPr>
      <w:pStyle w:val="Pieddepage"/>
      <w:pBdr>
        <w:top w:val="single" w:sz="4" w:space="2" w:color="auto"/>
      </w:pBdr>
      <w:tabs>
        <w:tab w:val="clear" w:pos="8640"/>
        <w:tab w:val="right" w:pos="9384"/>
      </w:tabs>
      <w:rPr>
        <w:rFonts w:asciiTheme="minorHAnsi" w:hAnsiTheme="minorHAnsi" w:cstheme="minorHAnsi"/>
      </w:rPr>
    </w:pPr>
    <w:r w:rsidRPr="000A61DE">
      <w:rPr>
        <w:rFonts w:asciiTheme="minorHAnsi" w:hAnsiTheme="minorHAnsi" w:cstheme="minorHAnsi"/>
        <w:sz w:val="18"/>
        <w:szCs w:val="18"/>
      </w:rPr>
      <w:t>P</w:t>
    </w:r>
    <w:r w:rsidR="008C05A8">
      <w:rPr>
        <w:rFonts w:asciiTheme="minorHAnsi" w:hAnsiTheme="minorHAnsi" w:cstheme="minorHAnsi"/>
        <w:sz w:val="18"/>
        <w:szCs w:val="18"/>
      </w:rPr>
      <w:t xml:space="preserve">rocédure de prévention et </w:t>
    </w:r>
    <w:r w:rsidR="008C05A8">
      <w:rPr>
        <w:rFonts w:asciiTheme="minorHAnsi" w:hAnsiTheme="minorHAnsi" w:cstheme="minorHAnsi"/>
        <w:sz w:val="18"/>
        <w:szCs w:val="18"/>
      </w:rPr>
      <w:br/>
      <w:t>d’intervention de crise</w:t>
    </w:r>
    <w:r w:rsidRPr="000A61DE">
      <w:rPr>
        <w:rFonts w:asciiTheme="minorHAnsi" w:hAnsiTheme="minorHAnsi" w:cstheme="minorHAnsi"/>
        <w:sz w:val="18"/>
        <w:szCs w:val="18"/>
      </w:rPr>
      <w:tab/>
    </w:r>
    <w:r w:rsidRPr="000A61DE">
      <w:rPr>
        <w:rFonts w:asciiTheme="minorHAnsi" w:hAnsiTheme="minorHAnsi" w:cstheme="minorHAnsi"/>
        <w:sz w:val="18"/>
        <w:szCs w:val="18"/>
        <w:highlight w:val="lightGray"/>
      </w:rPr>
      <w:t>(nom du SDGÉ)</w:t>
    </w:r>
    <w:r w:rsidRPr="000A61DE">
      <w:rPr>
        <w:rFonts w:asciiTheme="minorHAnsi" w:hAnsiTheme="minorHAnsi" w:cstheme="minorHAnsi"/>
        <w:sz w:val="18"/>
        <w:szCs w:val="18"/>
      </w:rPr>
      <w:tab/>
      <w:t xml:space="preserve">Page </w:t>
    </w:r>
    <w:r w:rsidRPr="000A61DE">
      <w:rPr>
        <w:rFonts w:asciiTheme="minorHAnsi" w:hAnsiTheme="minorHAnsi" w:cstheme="minorHAnsi"/>
        <w:sz w:val="18"/>
        <w:szCs w:val="18"/>
      </w:rPr>
      <w:fldChar w:fldCharType="begin"/>
    </w:r>
    <w:r w:rsidRPr="000A61DE">
      <w:rPr>
        <w:rFonts w:asciiTheme="minorHAnsi" w:hAnsiTheme="minorHAnsi" w:cstheme="minorHAnsi"/>
        <w:sz w:val="18"/>
        <w:szCs w:val="18"/>
      </w:rPr>
      <w:instrText>PAGE   \* MERGEFORMAT</w:instrText>
    </w:r>
    <w:r w:rsidRPr="000A61DE">
      <w:rPr>
        <w:rFonts w:asciiTheme="minorHAnsi" w:hAnsiTheme="minorHAnsi" w:cstheme="minorHAnsi"/>
        <w:sz w:val="18"/>
        <w:szCs w:val="18"/>
      </w:rPr>
      <w:fldChar w:fldCharType="separate"/>
    </w:r>
    <w:r w:rsidRPr="000A61DE">
      <w:rPr>
        <w:rFonts w:asciiTheme="minorHAnsi" w:hAnsiTheme="minorHAnsi" w:cstheme="minorHAnsi"/>
        <w:sz w:val="18"/>
        <w:szCs w:val="18"/>
      </w:rPr>
      <w:t>3</w:t>
    </w:r>
    <w:r w:rsidRPr="000A61DE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D5D7" w14:textId="77777777" w:rsidR="006261BE" w:rsidRDefault="006261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164F" w14:textId="77777777" w:rsidR="00935FB1" w:rsidRDefault="00935FB1" w:rsidP="007B0CC5">
      <w:r>
        <w:separator/>
      </w:r>
    </w:p>
  </w:footnote>
  <w:footnote w:type="continuationSeparator" w:id="0">
    <w:p w14:paraId="02C44D33" w14:textId="77777777" w:rsidR="00935FB1" w:rsidRDefault="00935FB1" w:rsidP="007B0CC5">
      <w:r>
        <w:continuationSeparator/>
      </w:r>
    </w:p>
  </w:footnote>
  <w:footnote w:type="continuationNotice" w:id="1">
    <w:p w14:paraId="03F5D3F8" w14:textId="77777777" w:rsidR="00935FB1" w:rsidRDefault="00935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B531" w14:textId="77777777" w:rsidR="006261BE" w:rsidRDefault="006261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2EF3" w14:textId="77777777" w:rsidR="006261BE" w:rsidRDefault="006261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A010" w14:textId="77777777" w:rsidR="006261BE" w:rsidRDefault="006261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AF2"/>
    <w:multiLevelType w:val="hybridMultilevel"/>
    <w:tmpl w:val="2F567F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A94"/>
    <w:multiLevelType w:val="hybridMultilevel"/>
    <w:tmpl w:val="3FAC0CA8"/>
    <w:lvl w:ilvl="0" w:tplc="F168CA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D29"/>
    <w:multiLevelType w:val="hybridMultilevel"/>
    <w:tmpl w:val="C77C73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E56"/>
    <w:multiLevelType w:val="hybridMultilevel"/>
    <w:tmpl w:val="17627C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424"/>
    <w:multiLevelType w:val="hybridMultilevel"/>
    <w:tmpl w:val="BB74CA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0082"/>
    <w:multiLevelType w:val="hybridMultilevel"/>
    <w:tmpl w:val="72BC16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A3510"/>
    <w:multiLevelType w:val="hybridMultilevel"/>
    <w:tmpl w:val="B5DEACEA"/>
    <w:lvl w:ilvl="0" w:tplc="F168CA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102"/>
    <w:multiLevelType w:val="hybridMultilevel"/>
    <w:tmpl w:val="ED7AF5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04EF"/>
    <w:multiLevelType w:val="hybridMultilevel"/>
    <w:tmpl w:val="A732DC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C49AE"/>
    <w:multiLevelType w:val="hybridMultilevel"/>
    <w:tmpl w:val="9DB002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49BF"/>
    <w:multiLevelType w:val="hybridMultilevel"/>
    <w:tmpl w:val="BB508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2646"/>
    <w:multiLevelType w:val="hybridMultilevel"/>
    <w:tmpl w:val="27FA1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30D"/>
    <w:multiLevelType w:val="hybridMultilevel"/>
    <w:tmpl w:val="88EC3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0CC4"/>
    <w:multiLevelType w:val="hybridMultilevel"/>
    <w:tmpl w:val="FBAA58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7C9E"/>
    <w:multiLevelType w:val="hybridMultilevel"/>
    <w:tmpl w:val="2A2A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4AE1"/>
    <w:multiLevelType w:val="hybridMultilevel"/>
    <w:tmpl w:val="C1E4DE78"/>
    <w:lvl w:ilvl="0" w:tplc="F168CA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97754"/>
    <w:multiLevelType w:val="hybridMultilevel"/>
    <w:tmpl w:val="C004D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DA5"/>
    <w:multiLevelType w:val="hybridMultilevel"/>
    <w:tmpl w:val="56DE077A"/>
    <w:lvl w:ilvl="0" w:tplc="F168CA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40BE"/>
    <w:multiLevelType w:val="hybridMultilevel"/>
    <w:tmpl w:val="F8C2DC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12B1"/>
    <w:multiLevelType w:val="hybridMultilevel"/>
    <w:tmpl w:val="688C5116"/>
    <w:lvl w:ilvl="0" w:tplc="F168CA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0760C"/>
    <w:multiLevelType w:val="hybridMultilevel"/>
    <w:tmpl w:val="1924D9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8439">
    <w:abstractNumId w:val="13"/>
  </w:num>
  <w:num w:numId="2" w16cid:durableId="646133795">
    <w:abstractNumId w:val="14"/>
  </w:num>
  <w:num w:numId="3" w16cid:durableId="1697344471">
    <w:abstractNumId w:val="18"/>
  </w:num>
  <w:num w:numId="4" w16cid:durableId="868951798">
    <w:abstractNumId w:val="20"/>
  </w:num>
  <w:num w:numId="5" w16cid:durableId="36707442">
    <w:abstractNumId w:val="3"/>
  </w:num>
  <w:num w:numId="6" w16cid:durableId="937905134">
    <w:abstractNumId w:val="6"/>
  </w:num>
  <w:num w:numId="7" w16cid:durableId="768546304">
    <w:abstractNumId w:val="17"/>
  </w:num>
  <w:num w:numId="8" w16cid:durableId="1045712632">
    <w:abstractNumId w:val="19"/>
  </w:num>
  <w:num w:numId="9" w16cid:durableId="1106389298">
    <w:abstractNumId w:val="15"/>
  </w:num>
  <w:num w:numId="10" w16cid:durableId="382797329">
    <w:abstractNumId w:val="1"/>
  </w:num>
  <w:num w:numId="11" w16cid:durableId="2096590981">
    <w:abstractNumId w:val="4"/>
  </w:num>
  <w:num w:numId="12" w16cid:durableId="913124022">
    <w:abstractNumId w:val="11"/>
  </w:num>
  <w:num w:numId="13" w16cid:durableId="1703089327">
    <w:abstractNumId w:val="12"/>
  </w:num>
  <w:num w:numId="14" w16cid:durableId="2037845430">
    <w:abstractNumId w:val="9"/>
  </w:num>
  <w:num w:numId="15" w16cid:durableId="808673050">
    <w:abstractNumId w:val="8"/>
  </w:num>
  <w:num w:numId="16" w16cid:durableId="456340019">
    <w:abstractNumId w:val="16"/>
  </w:num>
  <w:num w:numId="17" w16cid:durableId="1415277485">
    <w:abstractNumId w:val="5"/>
  </w:num>
  <w:num w:numId="18" w16cid:durableId="1581598842">
    <w:abstractNumId w:val="10"/>
  </w:num>
  <w:num w:numId="19" w16cid:durableId="489562267">
    <w:abstractNumId w:val="0"/>
  </w:num>
  <w:num w:numId="20" w16cid:durableId="1221206381">
    <w:abstractNumId w:val="7"/>
  </w:num>
  <w:num w:numId="21" w16cid:durableId="3100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B"/>
    <w:rsid w:val="00000A55"/>
    <w:rsid w:val="00002DFA"/>
    <w:rsid w:val="00004BFD"/>
    <w:rsid w:val="00005344"/>
    <w:rsid w:val="0001469C"/>
    <w:rsid w:val="000227FA"/>
    <w:rsid w:val="0003253E"/>
    <w:rsid w:val="000427A2"/>
    <w:rsid w:val="000449EF"/>
    <w:rsid w:val="0005319A"/>
    <w:rsid w:val="00054BD5"/>
    <w:rsid w:val="0006560E"/>
    <w:rsid w:val="00065AD3"/>
    <w:rsid w:val="000726F5"/>
    <w:rsid w:val="00087914"/>
    <w:rsid w:val="000930F7"/>
    <w:rsid w:val="000A61DE"/>
    <w:rsid w:val="000A6AB6"/>
    <w:rsid w:val="000C7F26"/>
    <w:rsid w:val="000D1702"/>
    <w:rsid w:val="000D3C20"/>
    <w:rsid w:val="000D52DB"/>
    <w:rsid w:val="000E0B9B"/>
    <w:rsid w:val="000E5AD1"/>
    <w:rsid w:val="000F1F97"/>
    <w:rsid w:val="00102E07"/>
    <w:rsid w:val="00106B0E"/>
    <w:rsid w:val="00116084"/>
    <w:rsid w:val="001171A7"/>
    <w:rsid w:val="00130BD0"/>
    <w:rsid w:val="00131079"/>
    <w:rsid w:val="00140E97"/>
    <w:rsid w:val="00142DA3"/>
    <w:rsid w:val="00145987"/>
    <w:rsid w:val="001466DB"/>
    <w:rsid w:val="001469D8"/>
    <w:rsid w:val="00146CF4"/>
    <w:rsid w:val="00147251"/>
    <w:rsid w:val="001522FA"/>
    <w:rsid w:val="00154CCF"/>
    <w:rsid w:val="00157CC3"/>
    <w:rsid w:val="001650FB"/>
    <w:rsid w:val="00186A1B"/>
    <w:rsid w:val="00190EC3"/>
    <w:rsid w:val="00191312"/>
    <w:rsid w:val="001A2427"/>
    <w:rsid w:val="001B4CE4"/>
    <w:rsid w:val="001B61E7"/>
    <w:rsid w:val="001C1406"/>
    <w:rsid w:val="001D757B"/>
    <w:rsid w:val="001E2082"/>
    <w:rsid w:val="001F1AAA"/>
    <w:rsid w:val="001F6AE5"/>
    <w:rsid w:val="001F6D88"/>
    <w:rsid w:val="00203AEA"/>
    <w:rsid w:val="00226565"/>
    <w:rsid w:val="00231794"/>
    <w:rsid w:val="0024005B"/>
    <w:rsid w:val="002405FD"/>
    <w:rsid w:val="002415CF"/>
    <w:rsid w:val="00241931"/>
    <w:rsid w:val="00247447"/>
    <w:rsid w:val="00264587"/>
    <w:rsid w:val="002725AF"/>
    <w:rsid w:val="00276234"/>
    <w:rsid w:val="00296A39"/>
    <w:rsid w:val="002A5B1B"/>
    <w:rsid w:val="002D05C1"/>
    <w:rsid w:val="002D2CFD"/>
    <w:rsid w:val="002D46A1"/>
    <w:rsid w:val="002E1CDD"/>
    <w:rsid w:val="002E294A"/>
    <w:rsid w:val="002E4F75"/>
    <w:rsid w:val="002F1316"/>
    <w:rsid w:val="00302F72"/>
    <w:rsid w:val="003127C4"/>
    <w:rsid w:val="00320162"/>
    <w:rsid w:val="0032624D"/>
    <w:rsid w:val="00337E44"/>
    <w:rsid w:val="003401C7"/>
    <w:rsid w:val="00341F79"/>
    <w:rsid w:val="00350410"/>
    <w:rsid w:val="00352BF5"/>
    <w:rsid w:val="00374E03"/>
    <w:rsid w:val="0038295B"/>
    <w:rsid w:val="00387317"/>
    <w:rsid w:val="00392E8E"/>
    <w:rsid w:val="003A19EA"/>
    <w:rsid w:val="003A2E5F"/>
    <w:rsid w:val="003B4C09"/>
    <w:rsid w:val="003B5150"/>
    <w:rsid w:val="003B570A"/>
    <w:rsid w:val="003C1478"/>
    <w:rsid w:val="003C47E0"/>
    <w:rsid w:val="003C5687"/>
    <w:rsid w:val="003C748B"/>
    <w:rsid w:val="003C75D0"/>
    <w:rsid w:val="003C7C03"/>
    <w:rsid w:val="003D2C5F"/>
    <w:rsid w:val="003D3791"/>
    <w:rsid w:val="003F2ACF"/>
    <w:rsid w:val="003F7860"/>
    <w:rsid w:val="004341BA"/>
    <w:rsid w:val="00441459"/>
    <w:rsid w:val="00455CF5"/>
    <w:rsid w:val="00465D94"/>
    <w:rsid w:val="004708C3"/>
    <w:rsid w:val="004712B3"/>
    <w:rsid w:val="004737C3"/>
    <w:rsid w:val="0048507B"/>
    <w:rsid w:val="004A0355"/>
    <w:rsid w:val="004A0434"/>
    <w:rsid w:val="004B1407"/>
    <w:rsid w:val="004B39D9"/>
    <w:rsid w:val="004C076B"/>
    <w:rsid w:val="004C6F0F"/>
    <w:rsid w:val="004E0C36"/>
    <w:rsid w:val="004E19D4"/>
    <w:rsid w:val="004F015F"/>
    <w:rsid w:val="004F40B7"/>
    <w:rsid w:val="00504103"/>
    <w:rsid w:val="005240BC"/>
    <w:rsid w:val="00524B34"/>
    <w:rsid w:val="0055231B"/>
    <w:rsid w:val="00554E41"/>
    <w:rsid w:val="00565974"/>
    <w:rsid w:val="00583FE4"/>
    <w:rsid w:val="00584E29"/>
    <w:rsid w:val="005917E8"/>
    <w:rsid w:val="00592C1A"/>
    <w:rsid w:val="005A5732"/>
    <w:rsid w:val="005A6403"/>
    <w:rsid w:val="005B2C71"/>
    <w:rsid w:val="005B3030"/>
    <w:rsid w:val="005B461F"/>
    <w:rsid w:val="005C1887"/>
    <w:rsid w:val="005D16E1"/>
    <w:rsid w:val="005D3712"/>
    <w:rsid w:val="005D5CBD"/>
    <w:rsid w:val="005D6E72"/>
    <w:rsid w:val="005E23BD"/>
    <w:rsid w:val="005F6832"/>
    <w:rsid w:val="005F68FF"/>
    <w:rsid w:val="00605922"/>
    <w:rsid w:val="0060687F"/>
    <w:rsid w:val="00610504"/>
    <w:rsid w:val="00616B8C"/>
    <w:rsid w:val="0062257F"/>
    <w:rsid w:val="006261BE"/>
    <w:rsid w:val="006349F4"/>
    <w:rsid w:val="00645090"/>
    <w:rsid w:val="00645D4D"/>
    <w:rsid w:val="0064670B"/>
    <w:rsid w:val="00647914"/>
    <w:rsid w:val="00655FE9"/>
    <w:rsid w:val="00656D2C"/>
    <w:rsid w:val="006622D0"/>
    <w:rsid w:val="00664723"/>
    <w:rsid w:val="00684913"/>
    <w:rsid w:val="00685500"/>
    <w:rsid w:val="00687797"/>
    <w:rsid w:val="0069478D"/>
    <w:rsid w:val="006A5FE8"/>
    <w:rsid w:val="006E0892"/>
    <w:rsid w:val="007044CB"/>
    <w:rsid w:val="00720E70"/>
    <w:rsid w:val="0072270F"/>
    <w:rsid w:val="00727ED2"/>
    <w:rsid w:val="00730218"/>
    <w:rsid w:val="00743117"/>
    <w:rsid w:val="007439D4"/>
    <w:rsid w:val="007513B0"/>
    <w:rsid w:val="00752D39"/>
    <w:rsid w:val="00765868"/>
    <w:rsid w:val="007733F9"/>
    <w:rsid w:val="00785C9D"/>
    <w:rsid w:val="00786D54"/>
    <w:rsid w:val="007904A0"/>
    <w:rsid w:val="007A10F0"/>
    <w:rsid w:val="007A17BA"/>
    <w:rsid w:val="007A43A9"/>
    <w:rsid w:val="007B0CC5"/>
    <w:rsid w:val="007B1DEA"/>
    <w:rsid w:val="007B3235"/>
    <w:rsid w:val="007B4517"/>
    <w:rsid w:val="007D5F08"/>
    <w:rsid w:val="007E2D36"/>
    <w:rsid w:val="007F07B5"/>
    <w:rsid w:val="00803770"/>
    <w:rsid w:val="008060EF"/>
    <w:rsid w:val="00806C07"/>
    <w:rsid w:val="00806F12"/>
    <w:rsid w:val="00836C53"/>
    <w:rsid w:val="008372FD"/>
    <w:rsid w:val="00846BFF"/>
    <w:rsid w:val="00861426"/>
    <w:rsid w:val="008733AD"/>
    <w:rsid w:val="00873572"/>
    <w:rsid w:val="00873FE6"/>
    <w:rsid w:val="00881A89"/>
    <w:rsid w:val="00895F2E"/>
    <w:rsid w:val="00897508"/>
    <w:rsid w:val="008A6AF4"/>
    <w:rsid w:val="008B7E7B"/>
    <w:rsid w:val="008C05A8"/>
    <w:rsid w:val="008C6035"/>
    <w:rsid w:val="008D6909"/>
    <w:rsid w:val="008D6B6E"/>
    <w:rsid w:val="008E131D"/>
    <w:rsid w:val="008F12F3"/>
    <w:rsid w:val="00911494"/>
    <w:rsid w:val="009344AA"/>
    <w:rsid w:val="00935FB1"/>
    <w:rsid w:val="00936296"/>
    <w:rsid w:val="009460C6"/>
    <w:rsid w:val="00950A1B"/>
    <w:rsid w:val="00957675"/>
    <w:rsid w:val="009651AD"/>
    <w:rsid w:val="0097148E"/>
    <w:rsid w:val="0097162A"/>
    <w:rsid w:val="0097341B"/>
    <w:rsid w:val="00980493"/>
    <w:rsid w:val="00985C6C"/>
    <w:rsid w:val="00987DE5"/>
    <w:rsid w:val="00994A28"/>
    <w:rsid w:val="0099622E"/>
    <w:rsid w:val="009C391F"/>
    <w:rsid w:val="009D31AA"/>
    <w:rsid w:val="009F3E95"/>
    <w:rsid w:val="00A00479"/>
    <w:rsid w:val="00A01ADF"/>
    <w:rsid w:val="00A10ABA"/>
    <w:rsid w:val="00A1364C"/>
    <w:rsid w:val="00A14053"/>
    <w:rsid w:val="00A20D6D"/>
    <w:rsid w:val="00A47EBD"/>
    <w:rsid w:val="00A566F5"/>
    <w:rsid w:val="00A568CC"/>
    <w:rsid w:val="00A66837"/>
    <w:rsid w:val="00A72A6D"/>
    <w:rsid w:val="00A80900"/>
    <w:rsid w:val="00A8368F"/>
    <w:rsid w:val="00A84680"/>
    <w:rsid w:val="00A87604"/>
    <w:rsid w:val="00A94D9C"/>
    <w:rsid w:val="00A95409"/>
    <w:rsid w:val="00A97CB4"/>
    <w:rsid w:val="00AA1BFB"/>
    <w:rsid w:val="00AA67EC"/>
    <w:rsid w:val="00AA78B9"/>
    <w:rsid w:val="00AB2596"/>
    <w:rsid w:val="00AB3BA3"/>
    <w:rsid w:val="00AC0933"/>
    <w:rsid w:val="00AD196B"/>
    <w:rsid w:val="00AD243E"/>
    <w:rsid w:val="00AD4278"/>
    <w:rsid w:val="00AE14BD"/>
    <w:rsid w:val="00AE2FB0"/>
    <w:rsid w:val="00AE5BB5"/>
    <w:rsid w:val="00AF5A99"/>
    <w:rsid w:val="00B03D72"/>
    <w:rsid w:val="00B06E93"/>
    <w:rsid w:val="00B114FD"/>
    <w:rsid w:val="00B11A4F"/>
    <w:rsid w:val="00B17EE4"/>
    <w:rsid w:val="00B2241E"/>
    <w:rsid w:val="00B2407A"/>
    <w:rsid w:val="00B32BEB"/>
    <w:rsid w:val="00B42FB6"/>
    <w:rsid w:val="00B53D0E"/>
    <w:rsid w:val="00B60D06"/>
    <w:rsid w:val="00B66777"/>
    <w:rsid w:val="00B6779A"/>
    <w:rsid w:val="00B806D4"/>
    <w:rsid w:val="00B96D70"/>
    <w:rsid w:val="00BB2A7E"/>
    <w:rsid w:val="00BC0553"/>
    <w:rsid w:val="00BC41E6"/>
    <w:rsid w:val="00C26CAA"/>
    <w:rsid w:val="00C35CC0"/>
    <w:rsid w:val="00C64186"/>
    <w:rsid w:val="00C70CC6"/>
    <w:rsid w:val="00C71A4F"/>
    <w:rsid w:val="00C72D56"/>
    <w:rsid w:val="00C87CD9"/>
    <w:rsid w:val="00CA6E13"/>
    <w:rsid w:val="00CB7201"/>
    <w:rsid w:val="00CC4090"/>
    <w:rsid w:val="00CC6FD0"/>
    <w:rsid w:val="00CD1286"/>
    <w:rsid w:val="00CD3B2A"/>
    <w:rsid w:val="00CE14DA"/>
    <w:rsid w:val="00CF5C7E"/>
    <w:rsid w:val="00CF77DD"/>
    <w:rsid w:val="00D156BC"/>
    <w:rsid w:val="00D24BBA"/>
    <w:rsid w:val="00D2586B"/>
    <w:rsid w:val="00D27095"/>
    <w:rsid w:val="00D33614"/>
    <w:rsid w:val="00D3403E"/>
    <w:rsid w:val="00D41046"/>
    <w:rsid w:val="00D70257"/>
    <w:rsid w:val="00DA47DC"/>
    <w:rsid w:val="00DB10A3"/>
    <w:rsid w:val="00DB10AD"/>
    <w:rsid w:val="00DC2264"/>
    <w:rsid w:val="00DC300C"/>
    <w:rsid w:val="00DC7D75"/>
    <w:rsid w:val="00DD058A"/>
    <w:rsid w:val="00DD2EA0"/>
    <w:rsid w:val="00DD4078"/>
    <w:rsid w:val="00DD7BDE"/>
    <w:rsid w:val="00DE069A"/>
    <w:rsid w:val="00DF2954"/>
    <w:rsid w:val="00E00B2E"/>
    <w:rsid w:val="00E01BD7"/>
    <w:rsid w:val="00E05953"/>
    <w:rsid w:val="00E201D0"/>
    <w:rsid w:val="00E20793"/>
    <w:rsid w:val="00E27583"/>
    <w:rsid w:val="00E27E39"/>
    <w:rsid w:val="00E43064"/>
    <w:rsid w:val="00E46479"/>
    <w:rsid w:val="00E81E4F"/>
    <w:rsid w:val="00E961B5"/>
    <w:rsid w:val="00E978B7"/>
    <w:rsid w:val="00EB3160"/>
    <w:rsid w:val="00EB584B"/>
    <w:rsid w:val="00EC1617"/>
    <w:rsid w:val="00EC2B07"/>
    <w:rsid w:val="00ED028E"/>
    <w:rsid w:val="00ED638A"/>
    <w:rsid w:val="00ED703B"/>
    <w:rsid w:val="00EE1914"/>
    <w:rsid w:val="00EE74CA"/>
    <w:rsid w:val="00EF0460"/>
    <w:rsid w:val="00F0711D"/>
    <w:rsid w:val="00F22063"/>
    <w:rsid w:val="00F222A0"/>
    <w:rsid w:val="00F22C3E"/>
    <w:rsid w:val="00F24D06"/>
    <w:rsid w:val="00F2690C"/>
    <w:rsid w:val="00F362B8"/>
    <w:rsid w:val="00F4144B"/>
    <w:rsid w:val="00F47FEF"/>
    <w:rsid w:val="00F57677"/>
    <w:rsid w:val="00F60478"/>
    <w:rsid w:val="00F622A5"/>
    <w:rsid w:val="00F7037A"/>
    <w:rsid w:val="00F7043F"/>
    <w:rsid w:val="00F732F1"/>
    <w:rsid w:val="00F742DB"/>
    <w:rsid w:val="00F770CC"/>
    <w:rsid w:val="00F77215"/>
    <w:rsid w:val="00F9298E"/>
    <w:rsid w:val="00F955B7"/>
    <w:rsid w:val="00FA02C6"/>
    <w:rsid w:val="00FA4049"/>
    <w:rsid w:val="00FB0FD7"/>
    <w:rsid w:val="00FB1BB2"/>
    <w:rsid w:val="00FB40A1"/>
    <w:rsid w:val="00FC236C"/>
    <w:rsid w:val="00FD123B"/>
    <w:rsid w:val="00FD5CA1"/>
    <w:rsid w:val="00FE604F"/>
    <w:rsid w:val="00FF2E25"/>
    <w:rsid w:val="0214DE96"/>
    <w:rsid w:val="0243E212"/>
    <w:rsid w:val="057B7EB9"/>
    <w:rsid w:val="09F313E5"/>
    <w:rsid w:val="0AEED17A"/>
    <w:rsid w:val="0FCE1411"/>
    <w:rsid w:val="1047D0A6"/>
    <w:rsid w:val="10F11899"/>
    <w:rsid w:val="1629897F"/>
    <w:rsid w:val="1B575B48"/>
    <w:rsid w:val="1BB6B972"/>
    <w:rsid w:val="20DF4F53"/>
    <w:rsid w:val="24F553E9"/>
    <w:rsid w:val="267EA666"/>
    <w:rsid w:val="2AB6F859"/>
    <w:rsid w:val="2DB10A56"/>
    <w:rsid w:val="2F6A0155"/>
    <w:rsid w:val="32076038"/>
    <w:rsid w:val="320B7059"/>
    <w:rsid w:val="33A33099"/>
    <w:rsid w:val="39344BB2"/>
    <w:rsid w:val="3A053E06"/>
    <w:rsid w:val="3A932C45"/>
    <w:rsid w:val="41F9F03A"/>
    <w:rsid w:val="423D4D6D"/>
    <w:rsid w:val="46D8D033"/>
    <w:rsid w:val="4B82C958"/>
    <w:rsid w:val="4E65991A"/>
    <w:rsid w:val="54D54040"/>
    <w:rsid w:val="55352F91"/>
    <w:rsid w:val="5BC8A014"/>
    <w:rsid w:val="64CC7EB5"/>
    <w:rsid w:val="69F5C78F"/>
    <w:rsid w:val="6A3783F5"/>
    <w:rsid w:val="6ECB37F7"/>
    <w:rsid w:val="79838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29A3"/>
  <w15:docId w15:val="{61A30802-86A3-48E4-A1D5-5377F55B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4CC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C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B0C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7B0C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7B0CC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504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04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041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4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41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B2C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39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5917E8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5917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F6AE5"/>
    <w:pPr>
      <w:spacing w:before="100" w:beforeAutospacing="1" w:after="100" w:afterAutospacing="1"/>
    </w:pPr>
    <w:rPr>
      <w:lang w:eastAsia="fr-CA"/>
    </w:rPr>
  </w:style>
  <w:style w:type="character" w:customStyle="1" w:styleId="cf21">
    <w:name w:val="cf21"/>
    <w:basedOn w:val="Policepardfaut"/>
    <w:rsid w:val="00F7043F"/>
    <w:rPr>
      <w:rFonts w:ascii="Segoe UI" w:hAnsi="Segoe UI" w:cs="Segoe UI" w:hint="default"/>
      <w:i/>
      <w:iCs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54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c6ebf2-3d03-4616-828a-b84c6b496827">
      <UserInfo>
        <DisplayName>Philippe Archambault</DisplayName>
        <AccountId>16</AccountId>
        <AccountType/>
      </UserInfo>
    </SharedWithUsers>
    <TaxCatchAll xmlns="90c6ebf2-3d03-4616-828a-b84c6b496827" xsi:nil="true"/>
    <lcf76f155ced4ddcb4097134ff3c332f xmlns="bbb7c6ec-9020-4ad7-a72e-c057b6206c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8F331C98F4243B4BEEDB133EBA559" ma:contentTypeVersion="17" ma:contentTypeDescription="Crée un document." ma:contentTypeScope="" ma:versionID="999789942f77d5db98175632f58a6a79">
  <xsd:schema xmlns:xsd="http://www.w3.org/2001/XMLSchema" xmlns:xs="http://www.w3.org/2001/XMLSchema" xmlns:p="http://schemas.microsoft.com/office/2006/metadata/properties" xmlns:ns2="bbb7c6ec-9020-4ad7-a72e-c057b6206c1b" xmlns:ns3="90c6ebf2-3d03-4616-828a-b84c6b496827" targetNamespace="http://schemas.microsoft.com/office/2006/metadata/properties" ma:root="true" ma:fieldsID="44733a15fdf7f91d578c818f3d66aad0" ns2:_="" ns3:_="">
    <xsd:import namespace="bbb7c6ec-9020-4ad7-a72e-c057b6206c1b"/>
    <xsd:import namespace="90c6ebf2-3d03-4616-828a-b84c6b49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6ec-9020-4ad7-a72e-c057b620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e989d9-7b3d-431f-b994-02210dd87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ebf2-3d03-4616-828a-b84c6b4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1b826-af43-42e8-a4ec-154906108425}" ma:internalName="TaxCatchAll" ma:showField="CatchAllData" ma:web="90c6ebf2-3d03-4616-828a-b84c6b496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1A48E-F41F-486D-BBC8-178C5A795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A3B7F-18C3-4949-A9B8-AA78D4ACB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2F845-63F9-4A41-836F-E5B99D419FE8}">
  <ds:schemaRefs>
    <ds:schemaRef ds:uri="http://purl.org/dc/dcmitype/"/>
    <ds:schemaRef ds:uri="http://www.w3.org/XML/1998/namespace"/>
    <ds:schemaRef ds:uri="bbb7c6ec-9020-4ad7-a72e-c057b6206c1b"/>
    <ds:schemaRef ds:uri="http://purl.org/dc/elements/1.1/"/>
    <ds:schemaRef ds:uri="http://purl.org/dc/terms/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099761-F74D-4D46-A838-F3954A228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6ec-9020-4ad7-a72e-c057b6206c1b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d'intervention en cas d'exposition au risque de violence - Services de garde éducatifs</dc:title>
  <dc:subject/>
  <dc:creator>AButeau@asstsas.qc.ca</dc:creator>
  <cp:keywords/>
  <cp:lastModifiedBy>Valérie Eme</cp:lastModifiedBy>
  <cp:revision>21</cp:revision>
  <cp:lastPrinted>2023-06-28T20:29:00Z</cp:lastPrinted>
  <dcterms:created xsi:type="dcterms:W3CDTF">2023-10-06T14:03:00Z</dcterms:created>
  <dcterms:modified xsi:type="dcterms:W3CDTF">2023-10-13T16:08:00Z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0x0101003948F331C98F4243B4BEEDB133EBA559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