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765AB" w14:textId="77777777" w:rsidR="00D21CE3" w:rsidRPr="00453019" w:rsidRDefault="00D21CE3" w:rsidP="00D21CE3">
      <w:pPr>
        <w:rPr>
          <w:rFonts w:eastAsia="Times New Roman" w:cstheme="minorHAnsi"/>
          <w:b/>
          <w:bCs/>
          <w:color w:val="0C314E"/>
          <w:sz w:val="32"/>
          <w:szCs w:val="32"/>
          <w:lang w:eastAsia="fr-CA"/>
        </w:rPr>
      </w:pPr>
      <w:r w:rsidRPr="00453019">
        <w:rPr>
          <w:rFonts w:eastAsia="Times New Roman" w:cstheme="minorHAnsi"/>
          <w:b/>
          <w:bCs/>
          <w:color w:val="0C314E"/>
          <w:sz w:val="32"/>
          <w:szCs w:val="32"/>
          <w:lang w:eastAsia="fr-CA"/>
        </w:rPr>
        <w:t>Outil A : Portrait de la situation à l’interne</w:t>
      </w:r>
    </w:p>
    <w:tbl>
      <w:tblPr>
        <w:tblStyle w:val="Grilledutableau"/>
        <w:tblW w:w="5000" w:type="pct"/>
        <w:tblBorders>
          <w:top w:val="single" w:sz="4" w:space="0" w:color="0C314E"/>
          <w:left w:val="single" w:sz="4" w:space="0" w:color="0C314E"/>
          <w:bottom w:val="single" w:sz="4" w:space="0" w:color="0C314E"/>
          <w:right w:val="single" w:sz="4" w:space="0" w:color="0C314E"/>
          <w:insideH w:val="single" w:sz="4" w:space="0" w:color="0C314E"/>
          <w:insideV w:val="single" w:sz="4" w:space="0" w:color="0C314E"/>
        </w:tblBorders>
        <w:tblLook w:val="04A0" w:firstRow="1" w:lastRow="0" w:firstColumn="1" w:lastColumn="0" w:noHBand="0" w:noVBand="1"/>
      </w:tblPr>
      <w:tblGrid>
        <w:gridCol w:w="430"/>
        <w:gridCol w:w="3676"/>
        <w:gridCol w:w="5290"/>
      </w:tblGrid>
      <w:tr w:rsidR="00D21CE3" w:rsidRPr="00272FDC" w14:paraId="5DFAFB0A" w14:textId="77777777" w:rsidTr="00361104">
        <w:tc>
          <w:tcPr>
            <w:tcW w:w="2185" w:type="pct"/>
            <w:gridSpan w:val="2"/>
            <w:shd w:val="clear" w:color="auto" w:fill="1E507D" w:themeFill="accent1"/>
            <w:vAlign w:val="center"/>
          </w:tcPr>
          <w:p w14:paraId="5F341455" w14:textId="6DCF2CC4" w:rsidR="00D21CE3" w:rsidRPr="00F56E28" w:rsidRDefault="00D21CE3" w:rsidP="004D2010">
            <w:pPr>
              <w:pStyle w:val="Texte"/>
              <w:spacing w:before="0" w:after="0" w:line="240" w:lineRule="auto"/>
              <w:jc w:val="left"/>
              <w:rPr>
                <w:rFonts w:asciiTheme="minorHAnsi" w:hAnsiTheme="minorHAnsi" w:cstheme="minorHAnsi"/>
                <w:color w:val="FFFFFF" w:themeColor="background1"/>
              </w:rPr>
            </w:pPr>
            <w:r w:rsidRPr="00F56E28">
              <w:rPr>
                <w:rFonts w:asciiTheme="minorHAnsi" w:hAnsiTheme="minorHAnsi" w:cstheme="minorHAnsi"/>
                <w:color w:val="FFFFFF" w:themeColor="background1"/>
              </w:rPr>
              <w:t>Coche</w:t>
            </w:r>
            <w:r w:rsidR="00033DBB">
              <w:rPr>
                <w:rFonts w:asciiTheme="minorHAnsi" w:hAnsiTheme="minorHAnsi" w:cstheme="minorHAnsi"/>
                <w:color w:val="FFFFFF" w:themeColor="background1"/>
              </w:rPr>
              <w:t>z</w:t>
            </w:r>
            <w:r w:rsidRPr="00F56E28">
              <w:rPr>
                <w:rFonts w:asciiTheme="minorHAnsi" w:hAnsiTheme="minorHAnsi" w:cstheme="minorHAnsi"/>
                <w:color w:val="FFFFFF" w:themeColor="background1"/>
              </w:rPr>
              <w:t xml:space="preserve"> les documents dont vous disposez.</w:t>
            </w:r>
          </w:p>
        </w:tc>
        <w:tc>
          <w:tcPr>
            <w:tcW w:w="2815" w:type="pct"/>
            <w:shd w:val="clear" w:color="auto" w:fill="1E507D" w:themeFill="accent1"/>
            <w:vAlign w:val="center"/>
          </w:tcPr>
          <w:p w14:paraId="6BFCD818" w14:textId="6D4AA80A" w:rsidR="00D21CE3" w:rsidRPr="00F56E28" w:rsidRDefault="00D21CE3" w:rsidP="004D2010">
            <w:pPr>
              <w:pStyle w:val="Texte"/>
              <w:spacing w:before="0" w:after="0" w:line="240" w:lineRule="auto"/>
              <w:jc w:val="left"/>
              <w:rPr>
                <w:rFonts w:asciiTheme="minorHAnsi" w:hAnsiTheme="minorHAnsi" w:cstheme="minorHAnsi"/>
                <w:color w:val="FFFFFF" w:themeColor="background1"/>
              </w:rPr>
            </w:pPr>
            <w:r w:rsidRPr="00F56E28">
              <w:rPr>
                <w:rFonts w:asciiTheme="minorHAnsi" w:hAnsiTheme="minorHAnsi" w:cstheme="minorHAnsi"/>
                <w:color w:val="FFFFFF" w:themeColor="background1"/>
              </w:rPr>
              <w:t>Indique</w:t>
            </w:r>
            <w:r w:rsidR="00033DBB">
              <w:rPr>
                <w:rFonts w:asciiTheme="minorHAnsi" w:hAnsiTheme="minorHAnsi" w:cstheme="minorHAnsi"/>
                <w:color w:val="FFFFFF" w:themeColor="background1"/>
              </w:rPr>
              <w:t>z</w:t>
            </w:r>
            <w:r w:rsidRPr="00F56E28">
              <w:rPr>
                <w:rFonts w:asciiTheme="minorHAnsi" w:hAnsiTheme="minorHAnsi" w:cstheme="minorHAnsi"/>
                <w:color w:val="FFFFFF" w:themeColor="background1"/>
              </w:rPr>
              <w:t xml:space="preserve"> les informations pertinentes et les risques identifiés</w:t>
            </w:r>
            <w:r w:rsidR="00033DBB">
              <w:rPr>
                <w:rFonts w:asciiTheme="minorHAnsi" w:hAnsiTheme="minorHAnsi" w:cstheme="minorHAnsi"/>
                <w:color w:val="FFFFFF" w:themeColor="background1"/>
              </w:rPr>
              <w:t>.</w:t>
            </w:r>
          </w:p>
        </w:tc>
      </w:tr>
      <w:tr w:rsidR="00D21CE3" w:rsidRPr="00272FDC" w14:paraId="6F3929F7" w14:textId="77777777" w:rsidTr="00F56E28">
        <w:trPr>
          <w:trHeight w:val="397"/>
        </w:trPr>
        <w:tc>
          <w:tcPr>
            <w:tcW w:w="5000" w:type="pct"/>
            <w:gridSpan w:val="3"/>
            <w:shd w:val="clear" w:color="auto" w:fill="1A69A9" w:themeFill="text1" w:themeFillTint="BF"/>
            <w:vAlign w:val="center"/>
          </w:tcPr>
          <w:p w14:paraId="007DA540" w14:textId="77777777" w:rsidR="00D21CE3" w:rsidRPr="00F56E28" w:rsidRDefault="00D21CE3" w:rsidP="005B776E">
            <w:pPr>
              <w:pStyle w:val="Texte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56E2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Documentation post-événement</w:t>
            </w:r>
          </w:p>
        </w:tc>
      </w:tr>
      <w:tr w:rsidR="00D21CE3" w:rsidRPr="00272FDC" w14:paraId="5B138205" w14:textId="77777777" w:rsidTr="00361104">
        <w:trPr>
          <w:trHeight w:val="721"/>
        </w:trPr>
        <w:tc>
          <w:tcPr>
            <w:tcW w:w="229" w:type="pct"/>
            <w:shd w:val="clear" w:color="auto" w:fill="auto"/>
            <w:vAlign w:val="center"/>
          </w:tcPr>
          <w:p w14:paraId="7F0BDEE4" w14:textId="77777777" w:rsidR="00D21CE3" w:rsidRPr="004C54A8" w:rsidRDefault="00D21CE3" w:rsidP="004D2010">
            <w:pPr>
              <w:pStyle w:val="Texte"/>
              <w:spacing w:before="0" w:after="0" w:line="240" w:lineRule="auto"/>
              <w:jc w:val="left"/>
              <w:rPr>
                <w:color w:val="0C314E"/>
              </w:rPr>
            </w:pPr>
            <w:r w:rsidRPr="004C54A8">
              <w:rPr>
                <w:rFonts w:ascii="Wingdings" w:eastAsia="Wingdings" w:hAnsi="Wingdings" w:cs="Wingdings"/>
                <w:color w:val="0C314E"/>
              </w:rPr>
              <w:t>o</w:t>
            </w:r>
          </w:p>
        </w:tc>
        <w:tc>
          <w:tcPr>
            <w:tcW w:w="1956" w:type="pct"/>
            <w:shd w:val="clear" w:color="auto" w:fill="auto"/>
            <w:vAlign w:val="center"/>
          </w:tcPr>
          <w:p w14:paraId="0572C772" w14:textId="332422F0" w:rsidR="00D21CE3" w:rsidRPr="004C54A8" w:rsidRDefault="00D21CE3" w:rsidP="004D2010">
            <w:pPr>
              <w:pStyle w:val="Texte"/>
              <w:spacing w:before="0" w:after="0" w:line="240" w:lineRule="auto"/>
              <w:jc w:val="left"/>
              <w:rPr>
                <w:rFonts w:asciiTheme="minorHAnsi" w:hAnsiTheme="minorHAnsi" w:cstheme="minorHAnsi"/>
                <w:color w:val="0C314E"/>
              </w:rPr>
            </w:pPr>
            <w:r w:rsidRPr="004C54A8">
              <w:rPr>
                <w:rFonts w:asciiTheme="minorHAnsi" w:hAnsiTheme="minorHAnsi" w:cstheme="minorHAnsi"/>
                <w:color w:val="0C314E"/>
              </w:rPr>
              <w:t>Registre d</w:t>
            </w:r>
            <w:r w:rsidR="00F40271">
              <w:rPr>
                <w:rFonts w:asciiTheme="minorHAnsi" w:hAnsiTheme="minorHAnsi" w:cstheme="minorHAnsi"/>
                <w:color w:val="0C314E"/>
              </w:rPr>
              <w:t>’</w:t>
            </w:r>
            <w:r w:rsidRPr="004C54A8">
              <w:rPr>
                <w:rFonts w:asciiTheme="minorHAnsi" w:hAnsiTheme="minorHAnsi" w:cstheme="minorHAnsi"/>
                <w:color w:val="0C314E"/>
              </w:rPr>
              <w:t xml:space="preserve">accidents, </w:t>
            </w:r>
            <w:r w:rsidR="00F40271">
              <w:rPr>
                <w:rFonts w:asciiTheme="minorHAnsi" w:hAnsiTheme="minorHAnsi" w:cstheme="minorHAnsi"/>
                <w:color w:val="0C314E"/>
              </w:rPr>
              <w:t>d’</w:t>
            </w:r>
            <w:r w:rsidRPr="004C54A8">
              <w:rPr>
                <w:rFonts w:asciiTheme="minorHAnsi" w:hAnsiTheme="minorHAnsi" w:cstheme="minorHAnsi"/>
                <w:color w:val="0C314E"/>
              </w:rPr>
              <w:t xml:space="preserve">incidents et </w:t>
            </w:r>
            <w:r w:rsidR="00143DE8">
              <w:rPr>
                <w:rFonts w:asciiTheme="minorHAnsi" w:hAnsiTheme="minorHAnsi" w:cstheme="minorHAnsi"/>
                <w:color w:val="0C314E"/>
              </w:rPr>
              <w:t xml:space="preserve">de </w:t>
            </w:r>
            <w:r w:rsidRPr="004C54A8">
              <w:rPr>
                <w:rFonts w:asciiTheme="minorHAnsi" w:hAnsiTheme="minorHAnsi" w:cstheme="minorHAnsi"/>
                <w:color w:val="0C314E"/>
              </w:rPr>
              <w:t xml:space="preserve">premiers secours </w:t>
            </w:r>
          </w:p>
        </w:tc>
        <w:tc>
          <w:tcPr>
            <w:tcW w:w="2815" w:type="pct"/>
            <w:vAlign w:val="center"/>
          </w:tcPr>
          <w:p w14:paraId="1F5A0236" w14:textId="77777777" w:rsidR="00D21CE3" w:rsidRPr="004C54A8" w:rsidRDefault="00D21CE3" w:rsidP="004D2010">
            <w:pPr>
              <w:rPr>
                <w:rFonts w:cstheme="minorHAnsi"/>
                <w:color w:val="0C314E"/>
              </w:rPr>
            </w:pPr>
          </w:p>
        </w:tc>
      </w:tr>
      <w:tr w:rsidR="00D21CE3" w:rsidRPr="00272FDC" w14:paraId="350E212A" w14:textId="77777777" w:rsidTr="00361104">
        <w:trPr>
          <w:trHeight w:val="829"/>
        </w:trPr>
        <w:tc>
          <w:tcPr>
            <w:tcW w:w="229" w:type="pct"/>
            <w:shd w:val="clear" w:color="auto" w:fill="auto"/>
            <w:vAlign w:val="center"/>
          </w:tcPr>
          <w:p w14:paraId="166FE0B2" w14:textId="77777777" w:rsidR="00D21CE3" w:rsidRPr="004C54A8" w:rsidRDefault="00D21CE3" w:rsidP="004D2010">
            <w:pPr>
              <w:pStyle w:val="Texte"/>
              <w:spacing w:before="0" w:after="0" w:line="240" w:lineRule="auto"/>
              <w:jc w:val="left"/>
              <w:rPr>
                <w:color w:val="0C314E"/>
              </w:rPr>
            </w:pPr>
            <w:r w:rsidRPr="004C54A8">
              <w:rPr>
                <w:rFonts w:ascii="Wingdings" w:eastAsia="Wingdings" w:hAnsi="Wingdings" w:cs="Wingdings"/>
                <w:color w:val="0C314E"/>
              </w:rPr>
              <w:t>o</w:t>
            </w:r>
          </w:p>
        </w:tc>
        <w:tc>
          <w:tcPr>
            <w:tcW w:w="1956" w:type="pct"/>
            <w:shd w:val="clear" w:color="auto" w:fill="auto"/>
            <w:vAlign w:val="center"/>
          </w:tcPr>
          <w:p w14:paraId="5D0BCF33" w14:textId="77777777" w:rsidR="00D21CE3" w:rsidRPr="004C54A8" w:rsidRDefault="00D21CE3" w:rsidP="004D2010">
            <w:pPr>
              <w:pStyle w:val="Texte"/>
              <w:spacing w:before="0" w:after="0" w:line="240" w:lineRule="auto"/>
              <w:jc w:val="left"/>
              <w:rPr>
                <w:rFonts w:asciiTheme="minorHAnsi" w:hAnsiTheme="minorHAnsi" w:cstheme="minorHAnsi"/>
                <w:color w:val="0C314E"/>
              </w:rPr>
            </w:pPr>
            <w:r w:rsidRPr="004C54A8">
              <w:rPr>
                <w:rFonts w:asciiTheme="minorHAnsi" w:hAnsiTheme="minorHAnsi" w:cstheme="minorHAnsi"/>
                <w:color w:val="0C314E"/>
              </w:rPr>
              <w:t>Formulaires de déclaration d’accident du travail</w:t>
            </w:r>
          </w:p>
        </w:tc>
        <w:tc>
          <w:tcPr>
            <w:tcW w:w="2815" w:type="pct"/>
            <w:vAlign w:val="center"/>
          </w:tcPr>
          <w:p w14:paraId="2918BCC2" w14:textId="77777777" w:rsidR="00D21CE3" w:rsidRPr="004C54A8" w:rsidRDefault="00D21CE3" w:rsidP="004D2010">
            <w:pPr>
              <w:rPr>
                <w:rFonts w:cstheme="minorHAnsi"/>
                <w:color w:val="0C314E"/>
              </w:rPr>
            </w:pPr>
          </w:p>
        </w:tc>
      </w:tr>
      <w:tr w:rsidR="00D21CE3" w:rsidRPr="00272FDC" w14:paraId="7414EAE1" w14:textId="77777777" w:rsidTr="00361104">
        <w:trPr>
          <w:trHeight w:val="809"/>
        </w:trPr>
        <w:tc>
          <w:tcPr>
            <w:tcW w:w="229" w:type="pct"/>
            <w:shd w:val="clear" w:color="auto" w:fill="auto"/>
            <w:vAlign w:val="center"/>
          </w:tcPr>
          <w:p w14:paraId="7A1B150E" w14:textId="77777777" w:rsidR="00D21CE3" w:rsidRPr="004C54A8" w:rsidRDefault="00D21CE3" w:rsidP="004D2010">
            <w:pPr>
              <w:pStyle w:val="Texte"/>
              <w:spacing w:before="0" w:after="0" w:line="240" w:lineRule="auto"/>
              <w:jc w:val="left"/>
              <w:rPr>
                <w:color w:val="0C314E"/>
              </w:rPr>
            </w:pPr>
            <w:r w:rsidRPr="004C54A8">
              <w:rPr>
                <w:rFonts w:ascii="Wingdings" w:eastAsia="Wingdings" w:hAnsi="Wingdings" w:cs="Wingdings"/>
                <w:color w:val="0C314E"/>
              </w:rPr>
              <w:t>o</w:t>
            </w:r>
          </w:p>
        </w:tc>
        <w:tc>
          <w:tcPr>
            <w:tcW w:w="1956" w:type="pct"/>
            <w:shd w:val="clear" w:color="auto" w:fill="auto"/>
            <w:vAlign w:val="center"/>
          </w:tcPr>
          <w:p w14:paraId="7C03C141" w14:textId="77777777" w:rsidR="00D21CE3" w:rsidRPr="004C54A8" w:rsidRDefault="00D21CE3" w:rsidP="004D2010">
            <w:pPr>
              <w:pStyle w:val="Texte"/>
              <w:spacing w:before="0" w:after="0" w:line="240" w:lineRule="auto"/>
              <w:jc w:val="left"/>
              <w:rPr>
                <w:rFonts w:asciiTheme="minorHAnsi" w:hAnsiTheme="minorHAnsi" w:cstheme="minorHAnsi"/>
                <w:color w:val="0C314E"/>
              </w:rPr>
            </w:pPr>
            <w:r w:rsidRPr="004C54A8">
              <w:rPr>
                <w:rFonts w:asciiTheme="minorHAnsi" w:hAnsiTheme="minorHAnsi" w:cstheme="minorHAnsi"/>
                <w:color w:val="0C314E"/>
              </w:rPr>
              <w:t>Rapports d’enquête et d’analyse d’un événement accidentel</w:t>
            </w:r>
          </w:p>
        </w:tc>
        <w:tc>
          <w:tcPr>
            <w:tcW w:w="2815" w:type="pct"/>
            <w:vAlign w:val="center"/>
          </w:tcPr>
          <w:p w14:paraId="3719CE87" w14:textId="77777777" w:rsidR="00D21CE3" w:rsidRPr="004C54A8" w:rsidRDefault="00D21CE3" w:rsidP="004D2010">
            <w:pPr>
              <w:rPr>
                <w:rFonts w:cstheme="minorHAnsi"/>
                <w:color w:val="0C314E"/>
              </w:rPr>
            </w:pPr>
          </w:p>
        </w:tc>
      </w:tr>
      <w:tr w:rsidR="00D21CE3" w:rsidRPr="00272FDC" w14:paraId="3F6C00A3" w14:textId="77777777" w:rsidTr="00361104">
        <w:trPr>
          <w:trHeight w:val="917"/>
        </w:trPr>
        <w:tc>
          <w:tcPr>
            <w:tcW w:w="229" w:type="pct"/>
            <w:shd w:val="clear" w:color="auto" w:fill="auto"/>
            <w:vAlign w:val="center"/>
          </w:tcPr>
          <w:p w14:paraId="6183B1C6" w14:textId="77777777" w:rsidR="00D21CE3" w:rsidRPr="004C54A8" w:rsidRDefault="00D21CE3" w:rsidP="004D2010">
            <w:pPr>
              <w:pStyle w:val="Texte"/>
              <w:spacing w:before="0" w:after="0" w:line="240" w:lineRule="auto"/>
              <w:jc w:val="left"/>
              <w:rPr>
                <w:color w:val="0C314E"/>
              </w:rPr>
            </w:pPr>
            <w:r w:rsidRPr="004C54A8">
              <w:rPr>
                <w:rFonts w:ascii="Wingdings" w:eastAsia="Wingdings" w:hAnsi="Wingdings" w:cs="Wingdings"/>
                <w:color w:val="0C314E"/>
              </w:rPr>
              <w:t>o</w:t>
            </w:r>
          </w:p>
        </w:tc>
        <w:tc>
          <w:tcPr>
            <w:tcW w:w="1956" w:type="pct"/>
            <w:shd w:val="clear" w:color="auto" w:fill="auto"/>
            <w:vAlign w:val="center"/>
          </w:tcPr>
          <w:p w14:paraId="226221C2" w14:textId="032A525A" w:rsidR="00D21CE3" w:rsidRPr="004C54A8" w:rsidRDefault="00D21CE3" w:rsidP="004D2010">
            <w:pPr>
              <w:pStyle w:val="Texte"/>
              <w:spacing w:before="0" w:after="0" w:line="240" w:lineRule="auto"/>
              <w:jc w:val="left"/>
              <w:rPr>
                <w:rFonts w:asciiTheme="minorHAnsi" w:hAnsiTheme="minorHAnsi" w:cstheme="minorHAnsi"/>
                <w:color w:val="0C314E"/>
              </w:rPr>
            </w:pPr>
            <w:r w:rsidRPr="004C54A8">
              <w:rPr>
                <w:rFonts w:asciiTheme="minorHAnsi" w:hAnsiTheme="minorHAnsi" w:cstheme="minorHAnsi"/>
                <w:color w:val="0C314E"/>
              </w:rPr>
              <w:t>Statistiques des accidents du travail</w:t>
            </w:r>
          </w:p>
        </w:tc>
        <w:tc>
          <w:tcPr>
            <w:tcW w:w="2815" w:type="pct"/>
            <w:vAlign w:val="center"/>
          </w:tcPr>
          <w:p w14:paraId="29B5D2FD" w14:textId="77777777" w:rsidR="00D21CE3" w:rsidRPr="004C54A8" w:rsidRDefault="00D21CE3" w:rsidP="004D2010">
            <w:pPr>
              <w:rPr>
                <w:rFonts w:cstheme="minorHAnsi"/>
                <w:color w:val="0C314E"/>
              </w:rPr>
            </w:pPr>
          </w:p>
        </w:tc>
      </w:tr>
      <w:tr w:rsidR="00D21CE3" w:rsidRPr="00272FDC" w14:paraId="3657387C" w14:textId="77777777" w:rsidTr="00F56E28">
        <w:trPr>
          <w:trHeight w:val="397"/>
        </w:trPr>
        <w:tc>
          <w:tcPr>
            <w:tcW w:w="5000" w:type="pct"/>
            <w:gridSpan w:val="3"/>
            <w:shd w:val="clear" w:color="auto" w:fill="1A69A9" w:themeFill="text1" w:themeFillTint="BF"/>
            <w:vAlign w:val="center"/>
          </w:tcPr>
          <w:p w14:paraId="2A1D050B" w14:textId="77777777" w:rsidR="00D21CE3" w:rsidRPr="00F56E28" w:rsidRDefault="00D21CE3" w:rsidP="005B776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56E28">
              <w:rPr>
                <w:rFonts w:eastAsia="SimHei" w:cstheme="minorHAnsi"/>
                <w:b/>
                <w:bCs/>
                <w:color w:val="FFFFFF" w:themeColor="background1"/>
                <w:sz w:val="28"/>
                <w:szCs w:val="28"/>
              </w:rPr>
              <w:t>Documentation pré-événement</w:t>
            </w:r>
          </w:p>
        </w:tc>
      </w:tr>
      <w:tr w:rsidR="00D21CE3" w:rsidRPr="00272FDC" w14:paraId="2932E267" w14:textId="77777777" w:rsidTr="00361104">
        <w:trPr>
          <w:trHeight w:val="853"/>
        </w:trPr>
        <w:tc>
          <w:tcPr>
            <w:tcW w:w="229" w:type="pct"/>
            <w:shd w:val="clear" w:color="auto" w:fill="auto"/>
            <w:vAlign w:val="center"/>
          </w:tcPr>
          <w:p w14:paraId="4B1EBD72" w14:textId="77777777" w:rsidR="00D21CE3" w:rsidRPr="004C54A8" w:rsidRDefault="00D21CE3" w:rsidP="004D2010">
            <w:pPr>
              <w:pStyle w:val="Texte"/>
              <w:spacing w:before="0" w:after="0" w:line="240" w:lineRule="auto"/>
              <w:jc w:val="left"/>
              <w:rPr>
                <w:color w:val="0C314E"/>
              </w:rPr>
            </w:pPr>
            <w:r w:rsidRPr="004C54A8">
              <w:rPr>
                <w:rFonts w:ascii="Wingdings" w:eastAsia="Wingdings" w:hAnsi="Wingdings" w:cs="Wingdings"/>
                <w:color w:val="0C314E"/>
              </w:rPr>
              <w:t>o</w:t>
            </w:r>
          </w:p>
        </w:tc>
        <w:tc>
          <w:tcPr>
            <w:tcW w:w="1956" w:type="pct"/>
            <w:shd w:val="clear" w:color="auto" w:fill="auto"/>
            <w:vAlign w:val="center"/>
          </w:tcPr>
          <w:p w14:paraId="15892DE2" w14:textId="2773166B" w:rsidR="00D21CE3" w:rsidRPr="004C54A8" w:rsidRDefault="00D21CE3" w:rsidP="004D2010">
            <w:pPr>
              <w:pStyle w:val="Texte"/>
              <w:spacing w:before="0" w:after="0" w:line="240" w:lineRule="auto"/>
              <w:jc w:val="left"/>
              <w:rPr>
                <w:rFonts w:asciiTheme="minorHAnsi" w:hAnsiTheme="minorHAnsi" w:cstheme="minorHAnsi"/>
                <w:color w:val="0C314E"/>
              </w:rPr>
            </w:pPr>
            <w:r w:rsidRPr="004C54A8">
              <w:rPr>
                <w:rFonts w:asciiTheme="minorHAnsi" w:hAnsiTheme="minorHAnsi" w:cstheme="minorHAnsi"/>
                <w:color w:val="0C314E"/>
              </w:rPr>
              <w:t>Rapports d’inspection préventive</w:t>
            </w:r>
          </w:p>
        </w:tc>
        <w:tc>
          <w:tcPr>
            <w:tcW w:w="2815" w:type="pct"/>
            <w:shd w:val="clear" w:color="auto" w:fill="auto"/>
            <w:vAlign w:val="center"/>
          </w:tcPr>
          <w:p w14:paraId="4AB1FC8F" w14:textId="77777777" w:rsidR="00D21CE3" w:rsidRPr="004C54A8" w:rsidRDefault="00D21CE3" w:rsidP="004D2010">
            <w:pPr>
              <w:rPr>
                <w:rFonts w:cstheme="minorHAnsi"/>
                <w:color w:val="0C314E"/>
              </w:rPr>
            </w:pPr>
          </w:p>
        </w:tc>
      </w:tr>
      <w:tr w:rsidR="00D21CE3" w:rsidRPr="00272FDC" w14:paraId="382355C5" w14:textId="77777777" w:rsidTr="00361104">
        <w:trPr>
          <w:trHeight w:val="695"/>
        </w:trPr>
        <w:tc>
          <w:tcPr>
            <w:tcW w:w="229" w:type="pct"/>
            <w:shd w:val="clear" w:color="auto" w:fill="auto"/>
            <w:vAlign w:val="center"/>
          </w:tcPr>
          <w:p w14:paraId="202444D7" w14:textId="77777777" w:rsidR="00D21CE3" w:rsidRPr="004C54A8" w:rsidRDefault="00D21CE3" w:rsidP="004D2010">
            <w:pPr>
              <w:pStyle w:val="Texte"/>
              <w:spacing w:before="0" w:after="0" w:line="240" w:lineRule="auto"/>
              <w:jc w:val="left"/>
              <w:rPr>
                <w:color w:val="0C314E"/>
              </w:rPr>
            </w:pPr>
            <w:r w:rsidRPr="004C54A8">
              <w:rPr>
                <w:rFonts w:ascii="Wingdings" w:eastAsia="Wingdings" w:hAnsi="Wingdings" w:cs="Wingdings"/>
                <w:color w:val="0C314E"/>
              </w:rPr>
              <w:t>o</w:t>
            </w:r>
          </w:p>
        </w:tc>
        <w:tc>
          <w:tcPr>
            <w:tcW w:w="1956" w:type="pct"/>
            <w:shd w:val="clear" w:color="auto" w:fill="auto"/>
            <w:vAlign w:val="center"/>
          </w:tcPr>
          <w:p w14:paraId="64404615" w14:textId="00E9A95E" w:rsidR="00D21CE3" w:rsidRPr="004C54A8" w:rsidRDefault="00D21CE3" w:rsidP="004D2010">
            <w:pPr>
              <w:pStyle w:val="Texte"/>
              <w:spacing w:before="0" w:after="0" w:line="240" w:lineRule="auto"/>
              <w:jc w:val="left"/>
              <w:rPr>
                <w:rFonts w:asciiTheme="minorHAnsi" w:hAnsiTheme="minorHAnsi" w:cstheme="minorHAnsi"/>
                <w:color w:val="0C314E"/>
              </w:rPr>
            </w:pPr>
            <w:r w:rsidRPr="004C54A8">
              <w:rPr>
                <w:rFonts w:asciiTheme="minorHAnsi" w:hAnsiTheme="minorHAnsi" w:cstheme="minorHAnsi"/>
                <w:color w:val="0C314E"/>
              </w:rPr>
              <w:t>Registre de</w:t>
            </w:r>
            <w:r w:rsidR="00A51218">
              <w:rPr>
                <w:rFonts w:asciiTheme="minorHAnsi" w:hAnsiTheme="minorHAnsi" w:cstheme="minorHAnsi"/>
                <w:color w:val="0C314E"/>
              </w:rPr>
              <w:t xml:space="preserve"> matières</w:t>
            </w:r>
            <w:r w:rsidRPr="004C54A8">
              <w:rPr>
                <w:rFonts w:asciiTheme="minorHAnsi" w:hAnsiTheme="minorHAnsi" w:cstheme="minorHAnsi"/>
                <w:color w:val="0C314E"/>
              </w:rPr>
              <w:t xml:space="preserve"> dangereu</w:t>
            </w:r>
            <w:r w:rsidR="00A51218">
              <w:rPr>
                <w:rFonts w:asciiTheme="minorHAnsi" w:hAnsiTheme="minorHAnsi" w:cstheme="minorHAnsi"/>
                <w:color w:val="0C314E"/>
              </w:rPr>
              <w:t>ses</w:t>
            </w:r>
          </w:p>
        </w:tc>
        <w:tc>
          <w:tcPr>
            <w:tcW w:w="2815" w:type="pct"/>
            <w:shd w:val="clear" w:color="auto" w:fill="auto"/>
            <w:vAlign w:val="center"/>
          </w:tcPr>
          <w:p w14:paraId="10CD8992" w14:textId="77777777" w:rsidR="00D21CE3" w:rsidRPr="004C54A8" w:rsidRDefault="00D21CE3" w:rsidP="004D2010">
            <w:pPr>
              <w:rPr>
                <w:rFonts w:cstheme="minorHAnsi"/>
                <w:color w:val="0C314E"/>
              </w:rPr>
            </w:pPr>
          </w:p>
        </w:tc>
      </w:tr>
      <w:tr w:rsidR="00D21CE3" w:rsidRPr="00272FDC" w14:paraId="0391B2E4" w14:textId="77777777" w:rsidTr="00361104">
        <w:trPr>
          <w:trHeight w:val="847"/>
        </w:trPr>
        <w:tc>
          <w:tcPr>
            <w:tcW w:w="229" w:type="pct"/>
            <w:shd w:val="clear" w:color="auto" w:fill="auto"/>
            <w:vAlign w:val="center"/>
          </w:tcPr>
          <w:p w14:paraId="3E9E3517" w14:textId="77777777" w:rsidR="00D21CE3" w:rsidRPr="004C54A8" w:rsidRDefault="00D21CE3" w:rsidP="004D2010">
            <w:pPr>
              <w:pStyle w:val="Texte"/>
              <w:spacing w:before="0" w:after="0" w:line="240" w:lineRule="auto"/>
              <w:jc w:val="left"/>
              <w:rPr>
                <w:color w:val="0C314E"/>
              </w:rPr>
            </w:pPr>
            <w:r w:rsidRPr="004C54A8">
              <w:rPr>
                <w:rFonts w:ascii="Wingdings" w:eastAsia="Wingdings" w:hAnsi="Wingdings" w:cs="Wingdings"/>
                <w:color w:val="0C314E"/>
              </w:rPr>
              <w:t>o</w:t>
            </w:r>
          </w:p>
        </w:tc>
        <w:tc>
          <w:tcPr>
            <w:tcW w:w="1956" w:type="pct"/>
            <w:shd w:val="clear" w:color="auto" w:fill="auto"/>
            <w:vAlign w:val="center"/>
          </w:tcPr>
          <w:p w14:paraId="5FB1710A" w14:textId="373326DE" w:rsidR="00D21CE3" w:rsidRPr="004C54A8" w:rsidRDefault="00D21CE3" w:rsidP="004D2010">
            <w:pPr>
              <w:pStyle w:val="Texte"/>
              <w:spacing w:before="0" w:after="0" w:line="240" w:lineRule="auto"/>
              <w:jc w:val="left"/>
              <w:rPr>
                <w:rFonts w:asciiTheme="minorHAnsi" w:hAnsiTheme="minorHAnsi" w:cstheme="minorHAnsi"/>
                <w:color w:val="0C314E"/>
              </w:rPr>
            </w:pPr>
            <w:r w:rsidRPr="004C54A8">
              <w:rPr>
                <w:rFonts w:asciiTheme="minorHAnsi" w:hAnsiTheme="minorHAnsi" w:cstheme="minorHAnsi"/>
                <w:color w:val="0C314E"/>
              </w:rPr>
              <w:t>Déclarations de situation dangereuse</w:t>
            </w:r>
          </w:p>
        </w:tc>
        <w:tc>
          <w:tcPr>
            <w:tcW w:w="2815" w:type="pct"/>
            <w:shd w:val="clear" w:color="auto" w:fill="auto"/>
            <w:vAlign w:val="center"/>
          </w:tcPr>
          <w:p w14:paraId="354A6F04" w14:textId="77777777" w:rsidR="00D21CE3" w:rsidRPr="004C54A8" w:rsidRDefault="00D21CE3" w:rsidP="004D2010">
            <w:pPr>
              <w:rPr>
                <w:rFonts w:cstheme="minorHAnsi"/>
                <w:color w:val="0C314E"/>
              </w:rPr>
            </w:pPr>
          </w:p>
        </w:tc>
      </w:tr>
      <w:tr w:rsidR="00D21CE3" w:rsidRPr="00272FDC" w14:paraId="4B73EBAB" w14:textId="77777777" w:rsidTr="00361104">
        <w:trPr>
          <w:trHeight w:val="845"/>
        </w:trPr>
        <w:tc>
          <w:tcPr>
            <w:tcW w:w="229" w:type="pct"/>
            <w:shd w:val="clear" w:color="auto" w:fill="auto"/>
            <w:vAlign w:val="center"/>
          </w:tcPr>
          <w:p w14:paraId="07887E6B" w14:textId="77777777" w:rsidR="00D21CE3" w:rsidRPr="004C54A8" w:rsidRDefault="00D21CE3" w:rsidP="004D2010">
            <w:pPr>
              <w:pStyle w:val="Texte"/>
              <w:spacing w:before="0" w:after="0" w:line="240" w:lineRule="auto"/>
              <w:jc w:val="left"/>
              <w:rPr>
                <w:color w:val="0C314E"/>
              </w:rPr>
            </w:pPr>
            <w:r w:rsidRPr="004C54A8">
              <w:rPr>
                <w:rFonts w:ascii="Wingdings" w:eastAsia="Wingdings" w:hAnsi="Wingdings" w:cs="Wingdings"/>
                <w:color w:val="0C314E"/>
              </w:rPr>
              <w:t>o</w:t>
            </w:r>
          </w:p>
        </w:tc>
        <w:tc>
          <w:tcPr>
            <w:tcW w:w="1956" w:type="pct"/>
            <w:shd w:val="clear" w:color="auto" w:fill="auto"/>
            <w:vAlign w:val="center"/>
          </w:tcPr>
          <w:p w14:paraId="688C8E8C" w14:textId="1F1325EF" w:rsidR="00D21CE3" w:rsidRPr="004C54A8" w:rsidRDefault="00D21CE3" w:rsidP="004D2010">
            <w:pPr>
              <w:pStyle w:val="Texte"/>
              <w:spacing w:before="0" w:after="0" w:line="240" w:lineRule="auto"/>
              <w:jc w:val="left"/>
              <w:rPr>
                <w:rFonts w:asciiTheme="minorHAnsi" w:hAnsiTheme="minorHAnsi" w:cstheme="minorHAnsi"/>
                <w:color w:val="0C314E"/>
              </w:rPr>
            </w:pPr>
            <w:r w:rsidRPr="004C54A8">
              <w:rPr>
                <w:rFonts w:asciiTheme="minorHAnsi" w:hAnsiTheme="minorHAnsi" w:cstheme="minorHAnsi"/>
                <w:color w:val="0C314E"/>
              </w:rPr>
              <w:t xml:space="preserve">Plaintes </w:t>
            </w:r>
            <w:r w:rsidR="00A51218">
              <w:rPr>
                <w:rFonts w:asciiTheme="minorHAnsi" w:hAnsiTheme="minorHAnsi" w:cstheme="minorHAnsi"/>
                <w:color w:val="0C314E"/>
              </w:rPr>
              <w:t>ou</w:t>
            </w:r>
            <w:r w:rsidRPr="004C54A8">
              <w:rPr>
                <w:rFonts w:asciiTheme="minorHAnsi" w:hAnsiTheme="minorHAnsi" w:cstheme="minorHAnsi"/>
                <w:color w:val="0C314E"/>
              </w:rPr>
              <w:t xml:space="preserve"> exercices du droit de refus</w:t>
            </w:r>
          </w:p>
        </w:tc>
        <w:tc>
          <w:tcPr>
            <w:tcW w:w="2815" w:type="pct"/>
            <w:shd w:val="clear" w:color="auto" w:fill="auto"/>
            <w:vAlign w:val="center"/>
          </w:tcPr>
          <w:p w14:paraId="73457A5B" w14:textId="77777777" w:rsidR="00D21CE3" w:rsidRPr="004C54A8" w:rsidRDefault="00D21CE3" w:rsidP="004D2010">
            <w:pPr>
              <w:rPr>
                <w:rFonts w:cstheme="minorHAnsi"/>
                <w:color w:val="0C314E"/>
              </w:rPr>
            </w:pPr>
          </w:p>
        </w:tc>
      </w:tr>
      <w:tr w:rsidR="00D21CE3" w:rsidRPr="00272FDC" w14:paraId="69DC9B60" w14:textId="77777777" w:rsidTr="00361104">
        <w:trPr>
          <w:trHeight w:val="478"/>
        </w:trPr>
        <w:tc>
          <w:tcPr>
            <w:tcW w:w="229" w:type="pct"/>
            <w:shd w:val="clear" w:color="auto" w:fill="auto"/>
            <w:vAlign w:val="center"/>
          </w:tcPr>
          <w:p w14:paraId="3924EDA4" w14:textId="77777777" w:rsidR="00D21CE3" w:rsidRPr="004C54A8" w:rsidRDefault="00D21CE3" w:rsidP="004D2010">
            <w:pPr>
              <w:pStyle w:val="Texte"/>
              <w:spacing w:before="0" w:after="0" w:line="240" w:lineRule="auto"/>
              <w:jc w:val="left"/>
              <w:rPr>
                <w:rFonts w:ascii="Wingdings" w:eastAsia="Wingdings" w:hAnsi="Wingdings" w:cs="Wingdings"/>
                <w:color w:val="0C314E"/>
              </w:rPr>
            </w:pPr>
            <w:r w:rsidRPr="004C54A8">
              <w:rPr>
                <w:rFonts w:ascii="Wingdings" w:eastAsia="Wingdings" w:hAnsi="Wingdings" w:cs="Wingdings"/>
                <w:color w:val="0C314E"/>
              </w:rPr>
              <w:t>o</w:t>
            </w:r>
          </w:p>
        </w:tc>
        <w:tc>
          <w:tcPr>
            <w:tcW w:w="1956" w:type="pct"/>
            <w:shd w:val="clear" w:color="auto" w:fill="auto"/>
            <w:vAlign w:val="center"/>
          </w:tcPr>
          <w:p w14:paraId="7964ADD8" w14:textId="68D6306D" w:rsidR="00D21CE3" w:rsidRPr="004C54A8" w:rsidRDefault="00D21CE3" w:rsidP="004D2010">
            <w:pPr>
              <w:pStyle w:val="Texte"/>
              <w:spacing w:before="0" w:after="0" w:line="240" w:lineRule="auto"/>
              <w:jc w:val="left"/>
              <w:rPr>
                <w:rFonts w:asciiTheme="minorHAnsi" w:hAnsiTheme="minorHAnsi" w:cstheme="minorHAnsi"/>
                <w:color w:val="0C314E"/>
              </w:rPr>
            </w:pPr>
            <w:r w:rsidRPr="004C54A8">
              <w:rPr>
                <w:rFonts w:asciiTheme="minorHAnsi" w:hAnsiTheme="minorHAnsi" w:cstheme="minorHAnsi"/>
                <w:color w:val="0C314E"/>
              </w:rPr>
              <w:t xml:space="preserve">Questionnaire </w:t>
            </w:r>
            <w:r w:rsidR="00B72AD1">
              <w:rPr>
                <w:rFonts w:asciiTheme="minorHAnsi" w:hAnsiTheme="minorHAnsi" w:cstheme="minorHAnsi"/>
                <w:color w:val="0C314E"/>
              </w:rPr>
              <w:t xml:space="preserve">ou sondage </w:t>
            </w:r>
            <w:r w:rsidRPr="004C54A8">
              <w:rPr>
                <w:rFonts w:asciiTheme="minorHAnsi" w:hAnsiTheme="minorHAnsi" w:cstheme="minorHAnsi"/>
                <w:color w:val="0C314E"/>
              </w:rPr>
              <w:t>aux travailleurs</w:t>
            </w:r>
          </w:p>
        </w:tc>
        <w:tc>
          <w:tcPr>
            <w:tcW w:w="2815" w:type="pct"/>
            <w:shd w:val="clear" w:color="auto" w:fill="auto"/>
            <w:vAlign w:val="center"/>
          </w:tcPr>
          <w:p w14:paraId="266E205F" w14:textId="77777777" w:rsidR="00D21CE3" w:rsidRPr="004C54A8" w:rsidRDefault="00D21CE3" w:rsidP="004D2010">
            <w:pPr>
              <w:rPr>
                <w:rFonts w:cstheme="minorHAnsi"/>
                <w:color w:val="0C314E"/>
              </w:rPr>
            </w:pPr>
          </w:p>
        </w:tc>
      </w:tr>
      <w:tr w:rsidR="00D21CE3" w:rsidRPr="00272FDC" w14:paraId="6FF8C801" w14:textId="77777777" w:rsidTr="00361104">
        <w:trPr>
          <w:trHeight w:val="487"/>
        </w:trPr>
        <w:tc>
          <w:tcPr>
            <w:tcW w:w="229" w:type="pct"/>
            <w:shd w:val="clear" w:color="auto" w:fill="auto"/>
            <w:vAlign w:val="center"/>
          </w:tcPr>
          <w:p w14:paraId="4F419AED" w14:textId="77777777" w:rsidR="00D21CE3" w:rsidRPr="004C54A8" w:rsidRDefault="00D21CE3" w:rsidP="004D2010">
            <w:pPr>
              <w:pStyle w:val="Texte"/>
              <w:spacing w:before="0" w:after="0" w:line="240" w:lineRule="auto"/>
              <w:jc w:val="left"/>
              <w:rPr>
                <w:rFonts w:ascii="Wingdings" w:eastAsia="Wingdings" w:hAnsi="Wingdings" w:cs="Wingdings"/>
                <w:color w:val="0C314E"/>
              </w:rPr>
            </w:pPr>
            <w:r w:rsidRPr="004C54A8">
              <w:rPr>
                <w:rFonts w:ascii="Wingdings" w:eastAsia="Wingdings" w:hAnsi="Wingdings" w:cs="Wingdings"/>
                <w:color w:val="0C314E"/>
              </w:rPr>
              <w:t>o</w:t>
            </w:r>
          </w:p>
        </w:tc>
        <w:tc>
          <w:tcPr>
            <w:tcW w:w="1956" w:type="pct"/>
            <w:shd w:val="clear" w:color="auto" w:fill="auto"/>
            <w:vAlign w:val="center"/>
          </w:tcPr>
          <w:p w14:paraId="36D0525D" w14:textId="309A3EE1" w:rsidR="00D21CE3" w:rsidRPr="004C54A8" w:rsidRDefault="00D21CE3" w:rsidP="004D2010">
            <w:pPr>
              <w:pStyle w:val="Texte"/>
              <w:spacing w:before="0" w:after="0" w:line="240" w:lineRule="auto"/>
              <w:jc w:val="left"/>
              <w:rPr>
                <w:rFonts w:asciiTheme="minorHAnsi" w:hAnsiTheme="minorHAnsi" w:cstheme="minorHAnsi"/>
                <w:color w:val="0C314E"/>
              </w:rPr>
            </w:pPr>
            <w:r w:rsidRPr="004C54A8">
              <w:rPr>
                <w:rFonts w:asciiTheme="minorHAnsi" w:hAnsiTheme="minorHAnsi" w:cstheme="minorHAnsi"/>
                <w:color w:val="0C314E"/>
              </w:rPr>
              <w:t>Plan de mesures d’urgence</w:t>
            </w:r>
          </w:p>
        </w:tc>
        <w:tc>
          <w:tcPr>
            <w:tcW w:w="2815" w:type="pct"/>
            <w:shd w:val="clear" w:color="auto" w:fill="auto"/>
            <w:vAlign w:val="center"/>
          </w:tcPr>
          <w:p w14:paraId="70F48755" w14:textId="77777777" w:rsidR="00D21CE3" w:rsidRPr="004C54A8" w:rsidRDefault="00D21CE3" w:rsidP="004D2010">
            <w:pPr>
              <w:rPr>
                <w:rFonts w:cstheme="minorHAnsi"/>
                <w:color w:val="0C314E"/>
              </w:rPr>
            </w:pPr>
          </w:p>
        </w:tc>
      </w:tr>
      <w:tr w:rsidR="00D21CE3" w:rsidRPr="00272FDC" w14:paraId="164E4DC6" w14:textId="77777777" w:rsidTr="00361104">
        <w:trPr>
          <w:trHeight w:val="753"/>
        </w:trPr>
        <w:tc>
          <w:tcPr>
            <w:tcW w:w="229" w:type="pct"/>
            <w:shd w:val="clear" w:color="auto" w:fill="auto"/>
            <w:vAlign w:val="center"/>
          </w:tcPr>
          <w:p w14:paraId="13A8F0DE" w14:textId="77777777" w:rsidR="00D21CE3" w:rsidRDefault="00D21CE3" w:rsidP="004D2010">
            <w:pPr>
              <w:pStyle w:val="Texte"/>
              <w:spacing w:before="0" w:after="0" w:line="240" w:lineRule="auto"/>
              <w:jc w:val="left"/>
              <w:rPr>
                <w:rFonts w:ascii="Wingdings" w:eastAsia="Wingdings" w:hAnsi="Wingdings" w:cs="Wingdings"/>
                <w:color w:val="0C314E"/>
              </w:rPr>
            </w:pPr>
            <w:r w:rsidRPr="004C54A8">
              <w:rPr>
                <w:rFonts w:ascii="Wingdings" w:eastAsia="Wingdings" w:hAnsi="Wingdings" w:cs="Wingdings"/>
                <w:color w:val="0C314E"/>
              </w:rPr>
              <w:t>o</w:t>
            </w:r>
          </w:p>
          <w:p w14:paraId="361DBF95" w14:textId="7BCD725A" w:rsidR="001478DB" w:rsidRPr="00361104" w:rsidRDefault="001478DB" w:rsidP="00361104"/>
        </w:tc>
        <w:tc>
          <w:tcPr>
            <w:tcW w:w="1956" w:type="pct"/>
            <w:shd w:val="clear" w:color="auto" w:fill="auto"/>
            <w:vAlign w:val="center"/>
          </w:tcPr>
          <w:p w14:paraId="2E4B7C4A" w14:textId="77777777" w:rsidR="00D21CE3" w:rsidRPr="004C54A8" w:rsidRDefault="00D21CE3" w:rsidP="004D2010">
            <w:pPr>
              <w:pStyle w:val="Texte"/>
              <w:spacing w:before="0" w:after="0" w:line="240" w:lineRule="auto"/>
              <w:jc w:val="left"/>
              <w:rPr>
                <w:rFonts w:asciiTheme="minorHAnsi" w:hAnsiTheme="minorHAnsi" w:cstheme="minorHAnsi"/>
                <w:color w:val="0C314E"/>
              </w:rPr>
            </w:pPr>
            <w:r w:rsidRPr="004C54A8">
              <w:rPr>
                <w:rFonts w:asciiTheme="minorHAnsi" w:hAnsiTheme="minorHAnsi" w:cstheme="minorHAnsi"/>
                <w:color w:val="0C314E"/>
              </w:rPr>
              <w:t>Rapports d’une mutuelle de prévention ou de la CNESST</w:t>
            </w:r>
          </w:p>
        </w:tc>
        <w:tc>
          <w:tcPr>
            <w:tcW w:w="2815" w:type="pct"/>
            <w:shd w:val="clear" w:color="auto" w:fill="auto"/>
            <w:vAlign w:val="center"/>
          </w:tcPr>
          <w:p w14:paraId="20EBEF76" w14:textId="77777777" w:rsidR="00D21CE3" w:rsidRPr="004C54A8" w:rsidRDefault="00D21CE3" w:rsidP="004D2010">
            <w:pPr>
              <w:rPr>
                <w:rFonts w:cstheme="minorHAnsi"/>
                <w:color w:val="0C314E"/>
              </w:rPr>
            </w:pPr>
          </w:p>
        </w:tc>
      </w:tr>
    </w:tbl>
    <w:p w14:paraId="6C2685DA" w14:textId="3EF92AF9" w:rsidR="008F4085" w:rsidRPr="00361104" w:rsidRDefault="008F4085" w:rsidP="004D2010">
      <w:pPr>
        <w:rPr>
          <w:rFonts w:ascii="Cambria" w:eastAsia="Times New Roman" w:hAnsi="Cambria" w:cs="Segoe UI"/>
          <w:color w:val="365F91"/>
          <w:sz w:val="12"/>
          <w:szCs w:val="12"/>
          <w:lang w:eastAsia="fr-CA"/>
        </w:rPr>
      </w:pPr>
    </w:p>
    <w:sectPr w:rsidR="008F4085" w:rsidRPr="00361104" w:rsidSect="004D2010">
      <w:headerReference w:type="default" r:id="rId7"/>
      <w:footerReference w:type="default" r:id="rId8"/>
      <w:pgSz w:w="12240" w:h="15840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A36F9" w14:textId="77777777" w:rsidR="00DD112E" w:rsidRDefault="00DD112E" w:rsidP="00D21CE3">
      <w:pPr>
        <w:spacing w:after="0" w:line="240" w:lineRule="auto"/>
      </w:pPr>
      <w:r>
        <w:separator/>
      </w:r>
    </w:p>
  </w:endnote>
  <w:endnote w:type="continuationSeparator" w:id="0">
    <w:p w14:paraId="34CAA012" w14:textId="77777777" w:rsidR="00DD112E" w:rsidRDefault="00DD112E" w:rsidP="00D2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rade Gothic Next LT Pro 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cotch Dingbat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 Gothic Next L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83530" w14:textId="77777777" w:rsidR="00D21CE3" w:rsidRDefault="00D21CE3" w:rsidP="00D21CE3">
    <w:pPr>
      <w:pStyle w:val="Default"/>
    </w:pPr>
  </w:p>
  <w:p w14:paraId="396D3C2B" w14:textId="77777777" w:rsidR="00D21CE3" w:rsidRDefault="00D21CE3" w:rsidP="00D21CE3">
    <w:pPr>
      <w:pStyle w:val="Pa3"/>
      <w:jc w:val="center"/>
      <w:rPr>
        <w:rFonts w:cs="Trade Gothic Next LT Pro Lt"/>
        <w:color w:val="FFFFFF"/>
        <w:sz w:val="28"/>
        <w:szCs w:val="28"/>
      </w:rPr>
    </w:pPr>
    <w:r>
      <w:t xml:space="preserve"> </w:t>
    </w:r>
    <w:r>
      <w:rPr>
        <w:rStyle w:val="A5"/>
      </w:rPr>
      <w:t xml:space="preserve">1 </w:t>
    </w:r>
  </w:p>
  <w:p w14:paraId="29385FE8" w14:textId="1F929E91" w:rsidR="00D21CE3" w:rsidRDefault="00D21CE3" w:rsidP="00D21CE3">
    <w:pPr>
      <w:pStyle w:val="Pieddepage"/>
      <w:jc w:val="center"/>
    </w:pPr>
    <w:r>
      <w:rPr>
        <w:rStyle w:val="A4"/>
        <w:b/>
        <w:bCs/>
      </w:rPr>
      <w:t>GESTION PRÉVENTION – IDENTIFICATION ET ANALYSE DES RISQUES</w:t>
    </w:r>
    <w:r w:rsidR="004208FC">
      <w:rPr>
        <w:rStyle w:val="A4"/>
        <w:b/>
        <w:bCs/>
      </w:rPr>
      <w:t xml:space="preserve"> – O</w:t>
    </w:r>
    <w:r w:rsidR="004208FC">
      <w:rPr>
        <w:rStyle w:val="A4"/>
        <w:b/>
        <w:bCs/>
      </w:rPr>
      <w:tab/>
      <w:t xml:space="preserve">UTIL A </w:t>
    </w:r>
    <w:r>
      <w:rPr>
        <w:rStyle w:val="A4"/>
        <w:b/>
        <w:bCs/>
      </w:rPr>
      <w:t xml:space="preserve">– </w:t>
    </w:r>
    <w:r>
      <w:rPr>
        <w:rStyle w:val="A4"/>
        <w:rFonts w:ascii="Trade Gothic Next LT Pro" w:hAnsi="Trade Gothic Next LT Pro" w:cs="Trade Gothic Next LT Pro"/>
      </w:rPr>
      <w:t>ASSTSAS.QC.CA – AOÛT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71014" w14:textId="77777777" w:rsidR="00DD112E" w:rsidRDefault="00DD112E" w:rsidP="00D21CE3">
      <w:pPr>
        <w:spacing w:after="0" w:line="240" w:lineRule="auto"/>
      </w:pPr>
      <w:r>
        <w:separator/>
      </w:r>
    </w:p>
  </w:footnote>
  <w:footnote w:type="continuationSeparator" w:id="0">
    <w:p w14:paraId="14C1732B" w14:textId="77777777" w:rsidR="00DD112E" w:rsidRDefault="00DD112E" w:rsidP="00D21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CE748" w14:textId="7964CF58" w:rsidR="004208FC" w:rsidRDefault="001F284A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6DA8F1" wp14:editId="0244734C">
              <wp:simplePos x="0" y="0"/>
              <wp:positionH relativeFrom="column">
                <wp:posOffset>5259070</wp:posOffset>
              </wp:positionH>
              <wp:positionV relativeFrom="paragraph">
                <wp:posOffset>987425</wp:posOffset>
              </wp:positionV>
              <wp:extent cx="579755" cy="269875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9755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E0401C" w14:textId="597318ED" w:rsidR="005A17AE" w:rsidRPr="00361104" w:rsidRDefault="005A17AE" w:rsidP="005A17AE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361104">
                            <w:rPr>
                              <w:b/>
                              <w:bCs/>
                            </w:rPr>
                            <w:t>1.A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C6DA8F1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14.1pt;margin-top:77.75pt;width:45.65pt;height:2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oCOFwIAACsEAAAOAAAAZHJzL2Uyb0RvYy54bWysU02P2jAQvVfqf7B8LwFKYIkIK7orqkpo&#10;dyV2tWfj2CSS43FtQ0J/fcdO+NC2p6oXZ8YzmY/3nhf3ba3IUVhXgc7paDCkRGgORaX3OX17XX+5&#10;o8R5pgumQIucnoSj98vPnxaNycQYSlCFsASLaJc1Jqel9yZLEsdLUTM3ACM0BiXYmnl07T4pLGuw&#10;eq2S8XA4TRqwhbHAhXN4+9gF6TLWl1Jw/yylE56onOJsPp42nrtwJssFy/aWmbLi/RjsH6aoWaWx&#10;6aXUI/OMHGz1R6m64hYcSD/gUCcgZcVF3AG3GQ0/bLMtmRFxFwTHmQtM7v+V5U/HrXmxxLffoEUC&#10;AyCNcZnDy7BPK20dvjgpwThCeLrAJlpPOF6ms/ksTSnhGBpP53ezNFRJrj8b6/x3ATUJRk4tshLB&#10;YseN813qOSX00rCulIrMKE2anE6/psP4wyWCxZXGHtdRg+XbXdvPv4PihGtZ6Bh3hq8rbL5hzr8w&#10;ixTjJihb/4yHVIBNoLcoKcH++tt9yEfkMUpJg5LJqft5YFZQon5o5GQ+mkyCxqIzSWdjdOxtZHcb&#10;0Yf6AVCVI3wghkcz5Ht1NqWF+h3VvQpdMcQ0x9459WfzwXdCxtfBxWoVk1BVhvmN3hoeSgc4A7Sv&#10;7TuzpsffI3FPcBYXyz7Q0OV2RKwOHmQVOQoAd6j2uKMiI8v96wmSv/Vj1vWNL38DAAD//wMAUEsD&#10;BBQABgAIAAAAIQCs81Q84QAAAAsBAAAPAAAAZHJzL2Rvd25yZXYueG1sTI9PS8NAEMXvQr/DMgVv&#10;dtNAZBOzKSVQBNFDay/eNtlpEtw/Mbtto5/e8WRvM/Meb36v3MzWsAtOYfBOwnqVAEPXej24TsLx&#10;ffcggIWonFbGO5TwjQE21eKuVIX2V7fHyyF2jEJcKJSEPsax4Dy0PVoVVn5ER9rJT1ZFWqeO60ld&#10;KdwanibJI7dqcPShVyPWPbafh7OV8FLv3tS+Sa34MfXz62k7fh0/Minvl/P2CVjEOf6b4Q+f0KEi&#10;psafnQ7MSBCpSMlKQpZlwMiRr3MaGrrkIgFelfy2Q/ULAAD//wMAUEsBAi0AFAAGAAgAAAAhALaD&#10;OJL+AAAA4QEAABMAAAAAAAAAAAAAAAAAAAAAAFtDb250ZW50X1R5cGVzXS54bWxQSwECLQAUAAYA&#10;CAAAACEAOP0h/9YAAACUAQAACwAAAAAAAAAAAAAAAAAvAQAAX3JlbHMvLnJlbHNQSwECLQAUAAYA&#10;CAAAACEA4w6AjhcCAAArBAAADgAAAAAAAAAAAAAAAAAuAgAAZHJzL2Uyb0RvYy54bWxQSwECLQAU&#10;AAYACAAAACEArPNUPOEAAAALAQAADwAAAAAAAAAAAAAAAABxBAAAZHJzL2Rvd25yZXYueG1sUEsF&#10;BgAAAAAEAAQA8wAAAH8FAAAAAA==&#10;" filled="f" stroked="f" strokeweight=".5pt">
              <v:textbox>
                <w:txbxContent>
                  <w:p w14:paraId="53E0401C" w14:textId="597318ED" w:rsidR="005A17AE" w:rsidRPr="00361104" w:rsidRDefault="005A17AE" w:rsidP="005A17AE">
                    <w:pPr>
                      <w:jc w:val="center"/>
                      <w:rPr>
                        <w:b/>
                        <w:bCs/>
                      </w:rPr>
                    </w:pPr>
                    <w:r w:rsidRPr="00361104">
                      <w:rPr>
                        <w:b/>
                        <w:bCs/>
                      </w:rPr>
                      <w:t>1.A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9AB9797" wp14:editId="61AB4588">
          <wp:extent cx="5972810" cy="1336040"/>
          <wp:effectExtent l="0" t="0" r="8890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CE3"/>
    <w:rsid w:val="00033DBB"/>
    <w:rsid w:val="000A7344"/>
    <w:rsid w:val="00143DE8"/>
    <w:rsid w:val="001478DB"/>
    <w:rsid w:val="001F284A"/>
    <w:rsid w:val="002406AC"/>
    <w:rsid w:val="00361104"/>
    <w:rsid w:val="004208FC"/>
    <w:rsid w:val="00453019"/>
    <w:rsid w:val="00487C3D"/>
    <w:rsid w:val="004C54A8"/>
    <w:rsid w:val="004D2010"/>
    <w:rsid w:val="00570D46"/>
    <w:rsid w:val="005A17AE"/>
    <w:rsid w:val="005B776E"/>
    <w:rsid w:val="005E79D0"/>
    <w:rsid w:val="00784693"/>
    <w:rsid w:val="007F5635"/>
    <w:rsid w:val="008F4085"/>
    <w:rsid w:val="00961EB4"/>
    <w:rsid w:val="00965AF6"/>
    <w:rsid w:val="00A36F78"/>
    <w:rsid w:val="00A51218"/>
    <w:rsid w:val="00AC205B"/>
    <w:rsid w:val="00B72AD1"/>
    <w:rsid w:val="00D21CE3"/>
    <w:rsid w:val="00DA497F"/>
    <w:rsid w:val="00DD112E"/>
    <w:rsid w:val="00ED7535"/>
    <w:rsid w:val="00F40271"/>
    <w:rsid w:val="00F56E28"/>
    <w:rsid w:val="00FB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31819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C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21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21CE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21CE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21CE3"/>
    <w:rPr>
      <w:sz w:val="20"/>
      <w:szCs w:val="20"/>
    </w:rPr>
  </w:style>
  <w:style w:type="paragraph" w:customStyle="1" w:styleId="Texte">
    <w:name w:val="Texte"/>
    <w:basedOn w:val="Normal"/>
    <w:link w:val="TexteCar"/>
    <w:qFormat/>
    <w:rsid w:val="00D21CE3"/>
    <w:pPr>
      <w:spacing w:before="100" w:after="200" w:line="276" w:lineRule="auto"/>
      <w:jc w:val="both"/>
    </w:pPr>
    <w:rPr>
      <w:rFonts w:ascii="Californian FB" w:eastAsia="SimHei" w:hAnsi="Californian FB" w:cs="Times New Roman"/>
      <w:sz w:val="24"/>
      <w:szCs w:val="24"/>
    </w:rPr>
  </w:style>
  <w:style w:type="character" w:customStyle="1" w:styleId="TexteCar">
    <w:name w:val="Texte Car"/>
    <w:basedOn w:val="Policepardfaut"/>
    <w:link w:val="Texte"/>
    <w:rsid w:val="00D21CE3"/>
    <w:rPr>
      <w:rFonts w:ascii="Californian FB" w:eastAsia="SimHei" w:hAnsi="Californian FB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21C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1CE3"/>
  </w:style>
  <w:style w:type="paragraph" w:styleId="Pieddepage">
    <w:name w:val="footer"/>
    <w:basedOn w:val="Normal"/>
    <w:link w:val="PieddepageCar"/>
    <w:uiPriority w:val="99"/>
    <w:unhideWhenUsed/>
    <w:rsid w:val="00D21C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1CE3"/>
  </w:style>
  <w:style w:type="paragraph" w:customStyle="1" w:styleId="Default">
    <w:name w:val="Default"/>
    <w:rsid w:val="00D21CE3"/>
    <w:pPr>
      <w:autoSpaceDE w:val="0"/>
      <w:autoSpaceDN w:val="0"/>
      <w:adjustRightInd w:val="0"/>
      <w:spacing w:after="0" w:line="240" w:lineRule="auto"/>
    </w:pPr>
    <w:rPr>
      <w:rFonts w:ascii="Trade Gothic Next LT Pro Lt" w:hAnsi="Trade Gothic Next LT Pro Lt" w:cs="Trade Gothic Next LT Pro L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D21CE3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D21CE3"/>
    <w:rPr>
      <w:rFonts w:cs="Trade Gothic Next LT Pro Lt"/>
      <w:b/>
      <w:bCs/>
      <w:color w:val="FFFFFF"/>
      <w:sz w:val="28"/>
      <w:szCs w:val="28"/>
    </w:rPr>
  </w:style>
  <w:style w:type="paragraph" w:customStyle="1" w:styleId="Pa4">
    <w:name w:val="Pa4"/>
    <w:basedOn w:val="Default"/>
    <w:next w:val="Default"/>
    <w:uiPriority w:val="99"/>
    <w:rsid w:val="00D21CE3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D21CE3"/>
    <w:rPr>
      <w:rFonts w:ascii="Scotch Dingbats" w:hAnsi="Scotch Dingbats" w:cs="Scotch Dingbats"/>
      <w:color w:val="E55A15"/>
      <w:sz w:val="64"/>
      <w:szCs w:val="64"/>
    </w:rPr>
  </w:style>
  <w:style w:type="character" w:customStyle="1" w:styleId="A0">
    <w:name w:val="A0"/>
    <w:uiPriority w:val="99"/>
    <w:rsid w:val="00D21CE3"/>
    <w:rPr>
      <w:rFonts w:cs="Trade Gothic Next LT Pro Lt"/>
      <w:b/>
      <w:bCs/>
      <w:color w:val="656362"/>
      <w:sz w:val="30"/>
      <w:szCs w:val="30"/>
    </w:rPr>
  </w:style>
  <w:style w:type="character" w:customStyle="1" w:styleId="A4">
    <w:name w:val="A4"/>
    <w:uiPriority w:val="99"/>
    <w:rsid w:val="00D21CE3"/>
    <w:rPr>
      <w:rFonts w:cs="Trade Gothic Next LT Pro Lt"/>
      <w:color w:val="191918"/>
      <w:sz w:val="14"/>
      <w:szCs w:val="1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512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51218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512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Gestion Prévention">
      <a:dk1>
        <a:srgbClr val="0C314E"/>
      </a:dk1>
      <a:lt1>
        <a:sysClr val="window" lastClr="FFFFFF"/>
      </a:lt1>
      <a:dk2>
        <a:srgbClr val="0C314E"/>
      </a:dk2>
      <a:lt2>
        <a:srgbClr val="E7E6E6"/>
      </a:lt2>
      <a:accent1>
        <a:srgbClr val="1E507D"/>
      </a:accent1>
      <a:accent2>
        <a:srgbClr val="E86B17"/>
      </a:accent2>
      <a:accent3>
        <a:srgbClr val="878787"/>
      </a:accent3>
      <a:accent4>
        <a:srgbClr val="E3E000"/>
      </a:accent4>
      <a:accent5>
        <a:srgbClr val="1E587D"/>
      </a:accent5>
      <a:accent6>
        <a:srgbClr val="ABCA4B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55843-4F7E-4B63-AA7B-CDEFC6C76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FGP01-A - Outil A :  Portrait de la situation à l’interne</dc:title>
  <dc:subject/>
  <dc:creator/>
  <cp:keywords/>
  <dc:description/>
  <cp:lastModifiedBy/>
  <cp:revision>1</cp:revision>
  <dcterms:created xsi:type="dcterms:W3CDTF">2023-05-05T14:36:00Z</dcterms:created>
  <dcterms:modified xsi:type="dcterms:W3CDTF">2023-05-05T14:36:00Z</dcterms:modified>
</cp:coreProperties>
</file>